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E4C8" w14:textId="77777777" w:rsidR="00C61E9C" w:rsidRDefault="00C61E9C" w:rsidP="00A718B1">
      <w:pPr>
        <w:rPr>
          <w:rFonts w:ascii="Open Sans" w:hAnsi="Open Sans" w:cs="Open Sans"/>
          <w:color w:val="0D0D0D" w:themeColor="text1" w:themeTint="F2"/>
          <w:lang w:val="es-419"/>
        </w:rPr>
      </w:pPr>
    </w:p>
    <w:p w14:paraId="7C711B68" w14:textId="721B24EC" w:rsidR="00A718B1" w:rsidRPr="00F34E3E" w:rsidRDefault="005A31DA" w:rsidP="00A718B1">
      <w:pPr>
        <w:rPr>
          <w:rFonts w:ascii="Open Sans" w:hAnsi="Open Sans" w:cs="Open Sans"/>
          <w:color w:val="0D0D0D" w:themeColor="text1" w:themeTint="F2"/>
          <w:lang w:val="es-419"/>
        </w:rPr>
      </w:pPr>
      <w:r w:rsidRPr="005A31DA">
        <w:rPr>
          <w:rFonts w:ascii="Open Sans" w:hAnsi="Open Sans" w:cs="Open Sans"/>
          <w:color w:val="0D0D0D" w:themeColor="text1" w:themeTint="F2"/>
          <w:lang w:val="es-419"/>
        </w:rPr>
        <w:t>Si usted cree que ha experimentado robo de su salario o que sus derechos de tiempo de enfermedad o de seguridad ganado o el salario mínimo han sido violados por su empleador</w:t>
      </w:r>
      <w:r>
        <w:rPr>
          <w:rFonts w:ascii="Open Sans" w:hAnsi="Open Sans" w:cs="Open Sans"/>
          <w:color w:val="0D0D0D" w:themeColor="text1" w:themeTint="F2"/>
          <w:lang w:val="es-419"/>
        </w:rPr>
        <w:t xml:space="preserve">, </w:t>
      </w:r>
      <w:r w:rsidR="004F58F5" w:rsidRPr="00F34E3E">
        <w:rPr>
          <w:rFonts w:ascii="Open Sans" w:hAnsi="Open Sans" w:cs="Open Sans"/>
          <w:color w:val="0D0D0D" w:themeColor="text1" w:themeTint="F2"/>
          <w:lang w:val="es-419"/>
        </w:rPr>
        <w:t>complet</w:t>
      </w:r>
      <w:r w:rsidR="0041644D">
        <w:rPr>
          <w:rFonts w:ascii="Open Sans" w:hAnsi="Open Sans" w:cs="Open Sans"/>
          <w:color w:val="0D0D0D" w:themeColor="text1" w:themeTint="F2"/>
          <w:lang w:val="es-419"/>
        </w:rPr>
        <w:t>a</w:t>
      </w:r>
      <w:r w:rsidR="004F58F5" w:rsidRPr="00F34E3E">
        <w:rPr>
          <w:rFonts w:ascii="Open Sans" w:hAnsi="Open Sans" w:cs="Open Sans"/>
          <w:color w:val="0D0D0D" w:themeColor="text1" w:themeTint="F2"/>
          <w:lang w:val="es-419"/>
        </w:rPr>
        <w:t xml:space="preserve"> el formulario de queja o póngase en contacto con nuestra oficina en el 651-266-8966 o en laborstandards@ci.stpaul.mn.us en caso de que necesite ayuda con el idioma u otras adaptaciones.</w:t>
      </w:r>
      <w:r w:rsidR="00A718B1" w:rsidRPr="00F34E3E">
        <w:rPr>
          <w:rFonts w:ascii="Open Sans" w:hAnsi="Open Sans" w:cs="Open Sans"/>
          <w:color w:val="0D0D0D" w:themeColor="text1" w:themeTint="F2"/>
          <w:lang w:val="es-419"/>
        </w:rPr>
        <w:t xml:space="preserve"> </w:t>
      </w:r>
    </w:p>
    <w:p w14:paraId="0F10B678" w14:textId="68CDFF6C" w:rsidR="00A718B1" w:rsidRPr="00F34E3E" w:rsidRDefault="004F58F5" w:rsidP="00A718B1">
      <w:p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Nuestra oficina revisará la información que ha enviado en este formulario para determinar si su queja entra dentro de nuestra jurisdicción. Si ha proporcionado su información de contacto, un investigador laboral se pondrá en contacto con usted para completar una conversación de admisión. Tenga en cuenta que la presentación de una queja no inicia automáticamente la investigación. Según la sección 233.13 (a) El director tiene la facultad exclusiva de decidir si investiga o procesa una infracción de este código.</w:t>
      </w:r>
    </w:p>
    <w:p w14:paraId="0F34DCE2" w14:textId="01410E24"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Nombre de la persona que presenta la queja</w:t>
      </w:r>
    </w:p>
    <w:tbl>
      <w:tblPr>
        <w:tblStyle w:val="TableGrid"/>
        <w:tblW w:w="0" w:type="auto"/>
        <w:tblLook w:val="04A0" w:firstRow="1" w:lastRow="0" w:firstColumn="1" w:lastColumn="0" w:noHBand="0" w:noVBand="1"/>
      </w:tblPr>
      <w:tblGrid>
        <w:gridCol w:w="9350"/>
      </w:tblGrid>
      <w:tr w:rsidR="00EE6526" w:rsidRPr="00F34E3E" w14:paraId="40ADF1EC" w14:textId="77777777" w:rsidTr="00A718B1">
        <w:tc>
          <w:tcPr>
            <w:tcW w:w="9350" w:type="dxa"/>
          </w:tcPr>
          <w:p w14:paraId="5CE10C9E" w14:textId="77777777" w:rsidR="00A718B1" w:rsidRPr="00F34E3E" w:rsidRDefault="00A718B1" w:rsidP="00A718B1">
            <w:pPr>
              <w:rPr>
                <w:rFonts w:ascii="Open Sans" w:hAnsi="Open Sans" w:cs="Open Sans"/>
                <w:color w:val="0D0D0D" w:themeColor="text1" w:themeTint="F2"/>
                <w:lang w:val="es-419"/>
              </w:rPr>
            </w:pPr>
          </w:p>
        </w:tc>
      </w:tr>
    </w:tbl>
    <w:p w14:paraId="07B1D4B0" w14:textId="7C01C1C9" w:rsidR="00247B4B" w:rsidRPr="00F34E3E" w:rsidRDefault="00247B4B" w:rsidP="00A718B1">
      <w:pPr>
        <w:rPr>
          <w:rFonts w:ascii="Open Sans" w:hAnsi="Open Sans" w:cs="Open Sans"/>
          <w:color w:val="0D0D0D" w:themeColor="text1" w:themeTint="F2"/>
          <w:lang w:val="es-419"/>
        </w:rPr>
      </w:pPr>
    </w:p>
    <w:p w14:paraId="6A7439AC" w14:textId="15AB5037"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Solicitud de anonimato</w:t>
      </w:r>
    </w:p>
    <w:tbl>
      <w:tblPr>
        <w:tblStyle w:val="TableGrid"/>
        <w:tblW w:w="0" w:type="auto"/>
        <w:tblLook w:val="04A0" w:firstRow="1" w:lastRow="0" w:firstColumn="1" w:lastColumn="0" w:noHBand="0" w:noVBand="1"/>
      </w:tblPr>
      <w:tblGrid>
        <w:gridCol w:w="988"/>
        <w:gridCol w:w="988"/>
      </w:tblGrid>
      <w:tr w:rsidR="00F34E3E" w:rsidRPr="00F34E3E" w14:paraId="0C14F7BD" w14:textId="77777777" w:rsidTr="00A718B1">
        <w:trPr>
          <w:trHeight w:val="305"/>
        </w:trPr>
        <w:tc>
          <w:tcPr>
            <w:tcW w:w="988" w:type="dxa"/>
          </w:tcPr>
          <w:p w14:paraId="128540B5" w14:textId="24566D2A" w:rsidR="00A718B1" w:rsidRPr="00F34E3E" w:rsidRDefault="004F58F5" w:rsidP="00A718B1">
            <w:pPr>
              <w:jc w:val="cente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Sí</w:t>
            </w:r>
          </w:p>
        </w:tc>
        <w:tc>
          <w:tcPr>
            <w:tcW w:w="988" w:type="dxa"/>
          </w:tcPr>
          <w:p w14:paraId="1D100ED0" w14:textId="77777777" w:rsidR="00A718B1" w:rsidRPr="00F34E3E" w:rsidRDefault="00A718B1" w:rsidP="00A718B1">
            <w:pPr>
              <w:jc w:val="center"/>
              <w:rPr>
                <w:rFonts w:ascii="Open Sans" w:hAnsi="Open Sans" w:cs="Open Sans"/>
                <w:color w:val="0D0D0D" w:themeColor="text1" w:themeTint="F2"/>
                <w:lang w:val="es-419"/>
              </w:rPr>
            </w:pPr>
          </w:p>
        </w:tc>
      </w:tr>
      <w:tr w:rsidR="00EE6526" w:rsidRPr="00F34E3E" w14:paraId="57FF1C18" w14:textId="77777777" w:rsidTr="00A718B1">
        <w:trPr>
          <w:trHeight w:val="305"/>
        </w:trPr>
        <w:tc>
          <w:tcPr>
            <w:tcW w:w="988" w:type="dxa"/>
          </w:tcPr>
          <w:p w14:paraId="1B70CDA7" w14:textId="635E33F8" w:rsidR="00A718B1" w:rsidRPr="00F34E3E" w:rsidRDefault="00A718B1" w:rsidP="00A718B1">
            <w:pPr>
              <w:jc w:val="cente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No</w:t>
            </w:r>
          </w:p>
        </w:tc>
        <w:tc>
          <w:tcPr>
            <w:tcW w:w="988" w:type="dxa"/>
          </w:tcPr>
          <w:p w14:paraId="518E37CA" w14:textId="77777777" w:rsidR="00A718B1" w:rsidRPr="00F34E3E" w:rsidRDefault="00A718B1" w:rsidP="00A718B1">
            <w:pPr>
              <w:jc w:val="center"/>
              <w:rPr>
                <w:rFonts w:ascii="Open Sans" w:hAnsi="Open Sans" w:cs="Open Sans"/>
                <w:color w:val="0D0D0D" w:themeColor="text1" w:themeTint="F2"/>
                <w:lang w:val="es-419"/>
              </w:rPr>
            </w:pPr>
          </w:p>
        </w:tc>
      </w:tr>
    </w:tbl>
    <w:p w14:paraId="2411BB09" w14:textId="2FFCA250" w:rsidR="00A718B1" w:rsidRPr="00F34E3E" w:rsidRDefault="00A718B1" w:rsidP="00A718B1">
      <w:pPr>
        <w:rPr>
          <w:rFonts w:ascii="Open Sans" w:hAnsi="Open Sans" w:cs="Open Sans"/>
          <w:color w:val="0D0D0D" w:themeColor="text1" w:themeTint="F2"/>
          <w:lang w:val="es-419"/>
        </w:rPr>
      </w:pPr>
    </w:p>
    <w:p w14:paraId="09EB9C26" w14:textId="1AF9E8BE"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Correo electrónico</w:t>
      </w:r>
      <w:r w:rsidR="00A718B1" w:rsidRPr="00F34E3E">
        <w:rPr>
          <w:rFonts w:ascii="Open Sans" w:hAnsi="Open Sans" w:cs="Open Sans"/>
          <w:color w:val="0D0D0D" w:themeColor="text1" w:themeTint="F2"/>
          <w:lang w:val="es-419"/>
        </w:rPr>
        <w:t xml:space="preserve"> </w:t>
      </w:r>
      <w:r w:rsidRPr="00F34E3E">
        <w:rPr>
          <w:rFonts w:ascii="Open Sans" w:hAnsi="Open Sans" w:cs="Open Sans"/>
          <w:color w:val="0D0D0D" w:themeColor="text1" w:themeTint="F2"/>
          <w:lang w:val="es-419"/>
        </w:rPr>
        <w:t>de la persona que presenta la queja</w:t>
      </w:r>
    </w:p>
    <w:tbl>
      <w:tblPr>
        <w:tblStyle w:val="TableGrid"/>
        <w:tblW w:w="0" w:type="auto"/>
        <w:tblLook w:val="04A0" w:firstRow="1" w:lastRow="0" w:firstColumn="1" w:lastColumn="0" w:noHBand="0" w:noVBand="1"/>
      </w:tblPr>
      <w:tblGrid>
        <w:gridCol w:w="3361"/>
      </w:tblGrid>
      <w:tr w:rsidR="00EE6526" w:rsidRPr="00F34E3E" w14:paraId="0249330A" w14:textId="77777777" w:rsidTr="00A718B1">
        <w:trPr>
          <w:trHeight w:val="278"/>
        </w:trPr>
        <w:tc>
          <w:tcPr>
            <w:tcW w:w="3361" w:type="dxa"/>
          </w:tcPr>
          <w:p w14:paraId="0A769545" w14:textId="77777777" w:rsidR="00A718B1" w:rsidRPr="00F34E3E" w:rsidRDefault="00A718B1" w:rsidP="00A718B1">
            <w:pPr>
              <w:rPr>
                <w:rFonts w:ascii="Open Sans" w:hAnsi="Open Sans" w:cs="Open Sans"/>
                <w:color w:val="0D0D0D" w:themeColor="text1" w:themeTint="F2"/>
                <w:lang w:val="es-419"/>
              </w:rPr>
            </w:pPr>
          </w:p>
        </w:tc>
      </w:tr>
    </w:tbl>
    <w:p w14:paraId="7415A427" w14:textId="3A602A3A" w:rsidR="00A718B1" w:rsidRPr="00F34E3E" w:rsidRDefault="00A718B1" w:rsidP="00A718B1">
      <w:pPr>
        <w:rPr>
          <w:rFonts w:ascii="Open Sans" w:hAnsi="Open Sans" w:cs="Open Sans"/>
          <w:color w:val="0D0D0D" w:themeColor="text1" w:themeTint="F2"/>
          <w:lang w:val="es-419"/>
        </w:rPr>
      </w:pPr>
    </w:p>
    <w:p w14:paraId="1640C0A0" w14:textId="09EDFC9C"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Dirección postal (opcional)</w:t>
      </w:r>
    </w:p>
    <w:tbl>
      <w:tblPr>
        <w:tblStyle w:val="TableGrid"/>
        <w:tblW w:w="0" w:type="auto"/>
        <w:tblLook w:val="04A0" w:firstRow="1" w:lastRow="0" w:firstColumn="1" w:lastColumn="0" w:noHBand="0" w:noVBand="1"/>
      </w:tblPr>
      <w:tblGrid>
        <w:gridCol w:w="9350"/>
      </w:tblGrid>
      <w:tr w:rsidR="00EE6526" w:rsidRPr="00F34E3E" w14:paraId="505F9AC1" w14:textId="77777777" w:rsidTr="00A718B1">
        <w:tc>
          <w:tcPr>
            <w:tcW w:w="9350" w:type="dxa"/>
          </w:tcPr>
          <w:p w14:paraId="05C0CC05" w14:textId="77777777" w:rsidR="00A718B1" w:rsidRPr="00F34E3E" w:rsidRDefault="00A718B1" w:rsidP="00A718B1">
            <w:pPr>
              <w:rPr>
                <w:rFonts w:ascii="Open Sans" w:hAnsi="Open Sans" w:cs="Open Sans"/>
                <w:color w:val="0D0D0D" w:themeColor="text1" w:themeTint="F2"/>
                <w:lang w:val="es-419"/>
              </w:rPr>
            </w:pPr>
          </w:p>
        </w:tc>
      </w:tr>
    </w:tbl>
    <w:p w14:paraId="0F40735C" w14:textId="7CB15C8A" w:rsidR="00A718B1" w:rsidRPr="00F34E3E" w:rsidRDefault="00A718B1" w:rsidP="00A718B1">
      <w:pPr>
        <w:rPr>
          <w:rFonts w:ascii="Open Sans" w:hAnsi="Open Sans" w:cs="Open Sans"/>
          <w:color w:val="0D0D0D" w:themeColor="text1" w:themeTint="F2"/>
          <w:lang w:val="es-419"/>
        </w:rPr>
      </w:pPr>
    </w:p>
    <w:p w14:paraId="3B382414" w14:textId="478EF14B"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Teléfono de la persona que presenta la queja</w:t>
      </w:r>
    </w:p>
    <w:tbl>
      <w:tblPr>
        <w:tblStyle w:val="TableGrid"/>
        <w:tblW w:w="0" w:type="auto"/>
        <w:tblLook w:val="04A0" w:firstRow="1" w:lastRow="0" w:firstColumn="1" w:lastColumn="0" w:noHBand="0" w:noVBand="1"/>
      </w:tblPr>
      <w:tblGrid>
        <w:gridCol w:w="3232"/>
      </w:tblGrid>
      <w:tr w:rsidR="00EE6526" w:rsidRPr="00F34E3E" w14:paraId="06932603" w14:textId="77777777" w:rsidTr="00A718B1">
        <w:trPr>
          <w:trHeight w:val="250"/>
        </w:trPr>
        <w:tc>
          <w:tcPr>
            <w:tcW w:w="3232" w:type="dxa"/>
          </w:tcPr>
          <w:p w14:paraId="61654EF6" w14:textId="77777777" w:rsidR="00A718B1" w:rsidRPr="00F34E3E" w:rsidRDefault="00A718B1" w:rsidP="00A718B1">
            <w:pPr>
              <w:rPr>
                <w:rFonts w:ascii="Open Sans" w:hAnsi="Open Sans" w:cs="Open Sans"/>
                <w:color w:val="0D0D0D" w:themeColor="text1" w:themeTint="F2"/>
                <w:lang w:val="es-419"/>
              </w:rPr>
            </w:pPr>
          </w:p>
        </w:tc>
      </w:tr>
    </w:tbl>
    <w:p w14:paraId="69D39409" w14:textId="69D883E3" w:rsidR="00A718B1" w:rsidRPr="00F34E3E" w:rsidRDefault="00A718B1" w:rsidP="00A718B1">
      <w:pPr>
        <w:rPr>
          <w:rFonts w:ascii="Open Sans" w:hAnsi="Open Sans" w:cs="Open Sans"/>
          <w:color w:val="0D0D0D" w:themeColor="text1" w:themeTint="F2"/>
          <w:lang w:val="es-419"/>
        </w:rPr>
      </w:pPr>
    </w:p>
    <w:p w14:paraId="32489680" w14:textId="035D5D40"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¿Cuál es el mejor horario para que nos pongamos en contacto con usted?</w:t>
      </w:r>
    </w:p>
    <w:tbl>
      <w:tblPr>
        <w:tblStyle w:val="TableGrid"/>
        <w:tblW w:w="0" w:type="auto"/>
        <w:tblLook w:val="04A0" w:firstRow="1" w:lastRow="0" w:firstColumn="1" w:lastColumn="0" w:noHBand="0" w:noVBand="1"/>
      </w:tblPr>
      <w:tblGrid>
        <w:gridCol w:w="1833"/>
        <w:gridCol w:w="1289"/>
      </w:tblGrid>
      <w:tr w:rsidR="00F34E3E" w:rsidRPr="00F34E3E" w14:paraId="2BA8A4A0" w14:textId="77777777" w:rsidTr="00A718B1">
        <w:trPr>
          <w:trHeight w:val="302"/>
        </w:trPr>
        <w:tc>
          <w:tcPr>
            <w:tcW w:w="1833" w:type="dxa"/>
          </w:tcPr>
          <w:p w14:paraId="7D5E73AB" w14:textId="043B4407" w:rsidR="00A718B1" w:rsidRPr="00F34E3E" w:rsidRDefault="00A718B1" w:rsidP="00A718B1">
            <w:pPr>
              <w:jc w:val="cente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8am – 12pm</w:t>
            </w:r>
          </w:p>
        </w:tc>
        <w:tc>
          <w:tcPr>
            <w:tcW w:w="1289" w:type="dxa"/>
          </w:tcPr>
          <w:p w14:paraId="2B886C1F" w14:textId="77777777" w:rsidR="00A718B1" w:rsidRPr="00F34E3E" w:rsidRDefault="00A718B1" w:rsidP="00A718B1">
            <w:pPr>
              <w:jc w:val="center"/>
              <w:rPr>
                <w:rFonts w:ascii="Open Sans" w:hAnsi="Open Sans" w:cs="Open Sans"/>
                <w:color w:val="0D0D0D" w:themeColor="text1" w:themeTint="F2"/>
                <w:lang w:val="es-419"/>
              </w:rPr>
            </w:pPr>
          </w:p>
        </w:tc>
      </w:tr>
      <w:tr w:rsidR="00F34E3E" w:rsidRPr="00F34E3E" w14:paraId="13A5365B" w14:textId="77777777" w:rsidTr="00A718B1">
        <w:trPr>
          <w:trHeight w:val="302"/>
        </w:trPr>
        <w:tc>
          <w:tcPr>
            <w:tcW w:w="1833" w:type="dxa"/>
          </w:tcPr>
          <w:p w14:paraId="7FC04CE9" w14:textId="666CC9B9" w:rsidR="00A718B1" w:rsidRPr="00F34E3E" w:rsidRDefault="00A718B1" w:rsidP="00A718B1">
            <w:pPr>
              <w:jc w:val="cente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12pm – 4:30pm</w:t>
            </w:r>
          </w:p>
        </w:tc>
        <w:tc>
          <w:tcPr>
            <w:tcW w:w="1289" w:type="dxa"/>
          </w:tcPr>
          <w:p w14:paraId="0F538F18" w14:textId="77777777" w:rsidR="00A718B1" w:rsidRPr="00F34E3E" w:rsidRDefault="00A718B1" w:rsidP="00A718B1">
            <w:pPr>
              <w:jc w:val="center"/>
              <w:rPr>
                <w:rFonts w:ascii="Open Sans" w:hAnsi="Open Sans" w:cs="Open Sans"/>
                <w:color w:val="0D0D0D" w:themeColor="text1" w:themeTint="F2"/>
                <w:lang w:val="es-419"/>
              </w:rPr>
            </w:pPr>
          </w:p>
        </w:tc>
      </w:tr>
      <w:tr w:rsidR="00EE6526" w:rsidRPr="00F34E3E" w14:paraId="3ACF8FA7" w14:textId="77777777" w:rsidTr="00A718B1">
        <w:trPr>
          <w:trHeight w:val="302"/>
        </w:trPr>
        <w:tc>
          <w:tcPr>
            <w:tcW w:w="1833" w:type="dxa"/>
          </w:tcPr>
          <w:p w14:paraId="44230219" w14:textId="5169C7A8" w:rsidR="00A718B1" w:rsidRPr="00F34E3E" w:rsidRDefault="004F58F5" w:rsidP="00A718B1">
            <w:pPr>
              <w:jc w:val="cente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Cualquiera</w:t>
            </w:r>
          </w:p>
        </w:tc>
        <w:tc>
          <w:tcPr>
            <w:tcW w:w="1289" w:type="dxa"/>
          </w:tcPr>
          <w:p w14:paraId="0E144609" w14:textId="77777777" w:rsidR="00A718B1" w:rsidRPr="00F34E3E" w:rsidRDefault="00A718B1" w:rsidP="00A718B1">
            <w:pPr>
              <w:jc w:val="center"/>
              <w:rPr>
                <w:rFonts w:ascii="Open Sans" w:hAnsi="Open Sans" w:cs="Open Sans"/>
                <w:color w:val="0D0D0D" w:themeColor="text1" w:themeTint="F2"/>
                <w:lang w:val="es-419"/>
              </w:rPr>
            </w:pPr>
          </w:p>
        </w:tc>
      </w:tr>
    </w:tbl>
    <w:p w14:paraId="1E36D320" w14:textId="77777777" w:rsidR="00EE6526" w:rsidRPr="00F34E3E" w:rsidRDefault="00EE6526" w:rsidP="00A718B1">
      <w:pPr>
        <w:rPr>
          <w:rFonts w:ascii="Open Sans" w:hAnsi="Open Sans" w:cs="Open Sans"/>
          <w:color w:val="0D0D0D" w:themeColor="text1" w:themeTint="F2"/>
          <w:lang w:val="es-419"/>
        </w:rPr>
      </w:pPr>
    </w:p>
    <w:p w14:paraId="6C6233E8" w14:textId="6BA590A6"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Idioma preferido</w:t>
      </w:r>
      <w:r w:rsidR="00A718B1" w:rsidRPr="00F34E3E">
        <w:rPr>
          <w:rFonts w:ascii="Open Sans" w:hAnsi="Open Sans" w:cs="Open Sans"/>
          <w:color w:val="0D0D0D" w:themeColor="text1" w:themeTint="F2"/>
          <w:lang w:val="es-419"/>
        </w:rPr>
        <w:t xml:space="preserve"> </w:t>
      </w:r>
      <w:r w:rsidRPr="00F34E3E">
        <w:rPr>
          <w:rFonts w:ascii="Open Sans" w:hAnsi="Open Sans" w:cs="Open Sans"/>
          <w:color w:val="0D0D0D" w:themeColor="text1" w:themeTint="F2"/>
          <w:lang w:val="es-419"/>
        </w:rPr>
        <w:t>de la persona que presenta la queja</w:t>
      </w:r>
    </w:p>
    <w:tbl>
      <w:tblPr>
        <w:tblStyle w:val="TableGrid"/>
        <w:tblW w:w="0" w:type="auto"/>
        <w:tblLook w:val="04A0" w:firstRow="1" w:lastRow="0" w:firstColumn="1" w:lastColumn="0" w:noHBand="0" w:noVBand="1"/>
      </w:tblPr>
      <w:tblGrid>
        <w:gridCol w:w="3414"/>
      </w:tblGrid>
      <w:tr w:rsidR="00EE6526" w:rsidRPr="00F34E3E" w14:paraId="40DE418E" w14:textId="77777777" w:rsidTr="00A718B1">
        <w:trPr>
          <w:trHeight w:val="250"/>
        </w:trPr>
        <w:tc>
          <w:tcPr>
            <w:tcW w:w="3414" w:type="dxa"/>
          </w:tcPr>
          <w:p w14:paraId="233EF233" w14:textId="77777777" w:rsidR="00A718B1" w:rsidRPr="00F34E3E" w:rsidRDefault="00A718B1" w:rsidP="00A718B1">
            <w:pPr>
              <w:rPr>
                <w:rFonts w:ascii="Open Sans" w:hAnsi="Open Sans" w:cs="Open Sans"/>
                <w:color w:val="0D0D0D" w:themeColor="text1" w:themeTint="F2"/>
                <w:lang w:val="es-419"/>
              </w:rPr>
            </w:pPr>
          </w:p>
        </w:tc>
      </w:tr>
    </w:tbl>
    <w:p w14:paraId="5760EA16" w14:textId="1F30C0AE" w:rsidR="00EE6526" w:rsidRPr="00F34E3E" w:rsidRDefault="00EE6526" w:rsidP="00EE6526">
      <w:pPr>
        <w:pStyle w:val="ListParagraph"/>
        <w:ind w:left="360"/>
        <w:rPr>
          <w:rFonts w:ascii="Open Sans" w:hAnsi="Open Sans" w:cs="Open Sans"/>
          <w:color w:val="0D0D0D" w:themeColor="text1" w:themeTint="F2"/>
          <w:lang w:val="es-419"/>
        </w:rPr>
      </w:pPr>
    </w:p>
    <w:p w14:paraId="70615B6C" w14:textId="2887483E" w:rsidR="00A718B1" w:rsidRPr="00F34E3E" w:rsidRDefault="004F58F5" w:rsidP="00EE6526">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El pronombre que usa de la persona que presenta la queja</w:t>
      </w:r>
    </w:p>
    <w:tbl>
      <w:tblPr>
        <w:tblStyle w:val="TableGrid"/>
        <w:tblW w:w="0" w:type="auto"/>
        <w:tblLook w:val="04A0" w:firstRow="1" w:lastRow="0" w:firstColumn="1" w:lastColumn="0" w:noHBand="0" w:noVBand="1"/>
      </w:tblPr>
      <w:tblGrid>
        <w:gridCol w:w="2824"/>
      </w:tblGrid>
      <w:tr w:rsidR="00EE6526" w:rsidRPr="00F34E3E" w14:paraId="5B49463F" w14:textId="77777777" w:rsidTr="00A718B1">
        <w:trPr>
          <w:trHeight w:val="249"/>
        </w:trPr>
        <w:tc>
          <w:tcPr>
            <w:tcW w:w="2824" w:type="dxa"/>
          </w:tcPr>
          <w:p w14:paraId="4E061B11" w14:textId="77777777" w:rsidR="00A718B1" w:rsidRPr="00F34E3E" w:rsidRDefault="00A718B1" w:rsidP="00A718B1">
            <w:pPr>
              <w:rPr>
                <w:rFonts w:ascii="Open Sans" w:hAnsi="Open Sans" w:cs="Open Sans"/>
                <w:color w:val="0D0D0D" w:themeColor="text1" w:themeTint="F2"/>
                <w:lang w:val="es-419"/>
              </w:rPr>
            </w:pPr>
          </w:p>
        </w:tc>
      </w:tr>
    </w:tbl>
    <w:p w14:paraId="11EF6DE9" w14:textId="7DC7ADFA" w:rsidR="00A718B1" w:rsidRPr="00F34E3E" w:rsidRDefault="00A718B1" w:rsidP="00A718B1">
      <w:pPr>
        <w:rPr>
          <w:rFonts w:ascii="Open Sans" w:hAnsi="Open Sans" w:cs="Open Sans"/>
          <w:color w:val="0D0D0D" w:themeColor="text1" w:themeTint="F2"/>
          <w:lang w:val="es-419"/>
        </w:rPr>
      </w:pPr>
    </w:p>
    <w:p w14:paraId="706A448E" w14:textId="0718D22B" w:rsidR="00A718B1" w:rsidRPr="00F34E3E" w:rsidRDefault="00A718B1"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Emp</w:t>
      </w:r>
      <w:r w:rsidR="004F58F5" w:rsidRPr="00F34E3E">
        <w:rPr>
          <w:rFonts w:ascii="Open Sans" w:hAnsi="Open Sans" w:cs="Open Sans"/>
          <w:color w:val="0D0D0D" w:themeColor="text1" w:themeTint="F2"/>
          <w:lang w:val="es-419"/>
        </w:rPr>
        <w:t>leador</w:t>
      </w:r>
    </w:p>
    <w:tbl>
      <w:tblPr>
        <w:tblStyle w:val="TableGrid"/>
        <w:tblW w:w="0" w:type="auto"/>
        <w:tblLook w:val="04A0" w:firstRow="1" w:lastRow="0" w:firstColumn="1" w:lastColumn="0" w:noHBand="0" w:noVBand="1"/>
      </w:tblPr>
      <w:tblGrid>
        <w:gridCol w:w="9350"/>
      </w:tblGrid>
      <w:tr w:rsidR="00EE6526" w:rsidRPr="00F34E3E" w14:paraId="44E24C0A" w14:textId="77777777" w:rsidTr="00A718B1">
        <w:tc>
          <w:tcPr>
            <w:tcW w:w="9350" w:type="dxa"/>
          </w:tcPr>
          <w:p w14:paraId="729B24DE" w14:textId="77777777" w:rsidR="00A718B1" w:rsidRPr="00F34E3E" w:rsidRDefault="00A718B1" w:rsidP="00A718B1">
            <w:pPr>
              <w:rPr>
                <w:rFonts w:ascii="Open Sans" w:hAnsi="Open Sans" w:cs="Open Sans"/>
                <w:color w:val="0D0D0D" w:themeColor="text1" w:themeTint="F2"/>
                <w:lang w:val="es-419"/>
              </w:rPr>
            </w:pPr>
          </w:p>
        </w:tc>
      </w:tr>
    </w:tbl>
    <w:p w14:paraId="226ACA20" w14:textId="4CCA8C63" w:rsidR="00A718B1" w:rsidRPr="00F34E3E" w:rsidRDefault="00A718B1" w:rsidP="00A718B1">
      <w:pPr>
        <w:rPr>
          <w:rFonts w:ascii="Open Sans" w:hAnsi="Open Sans" w:cs="Open Sans"/>
          <w:color w:val="0D0D0D" w:themeColor="text1" w:themeTint="F2"/>
          <w:lang w:val="es-419"/>
        </w:rPr>
      </w:pPr>
    </w:p>
    <w:p w14:paraId="117881C4" w14:textId="7C934988"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Dirección del empleador</w:t>
      </w:r>
    </w:p>
    <w:tbl>
      <w:tblPr>
        <w:tblStyle w:val="TableGrid"/>
        <w:tblW w:w="0" w:type="auto"/>
        <w:tblLook w:val="04A0" w:firstRow="1" w:lastRow="0" w:firstColumn="1" w:lastColumn="0" w:noHBand="0" w:noVBand="1"/>
      </w:tblPr>
      <w:tblGrid>
        <w:gridCol w:w="9350"/>
      </w:tblGrid>
      <w:tr w:rsidR="00EE6526" w:rsidRPr="00F34E3E" w14:paraId="633F87B4" w14:textId="77777777" w:rsidTr="00A718B1">
        <w:tc>
          <w:tcPr>
            <w:tcW w:w="9350" w:type="dxa"/>
          </w:tcPr>
          <w:p w14:paraId="69685987" w14:textId="77777777" w:rsidR="00A718B1" w:rsidRPr="00F34E3E" w:rsidRDefault="00A718B1" w:rsidP="00A718B1">
            <w:pPr>
              <w:rPr>
                <w:rFonts w:ascii="Open Sans" w:hAnsi="Open Sans" w:cs="Open Sans"/>
                <w:color w:val="0D0D0D" w:themeColor="text1" w:themeTint="F2"/>
                <w:lang w:val="es-419"/>
              </w:rPr>
            </w:pPr>
          </w:p>
        </w:tc>
      </w:tr>
    </w:tbl>
    <w:p w14:paraId="6E49F429" w14:textId="7C31FA22" w:rsidR="00A718B1" w:rsidRPr="00F34E3E" w:rsidRDefault="00A718B1" w:rsidP="00A718B1">
      <w:pPr>
        <w:rPr>
          <w:rFonts w:ascii="Open Sans" w:hAnsi="Open Sans" w:cs="Open Sans"/>
          <w:color w:val="0D0D0D" w:themeColor="text1" w:themeTint="F2"/>
          <w:lang w:val="es-419"/>
        </w:rPr>
      </w:pPr>
    </w:p>
    <w:p w14:paraId="2455DFFE" w14:textId="7C9F1145" w:rsidR="00A718B1" w:rsidRPr="00F34E3E" w:rsidRDefault="004F58F5"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Información de contacto del empleador</w:t>
      </w:r>
    </w:p>
    <w:tbl>
      <w:tblPr>
        <w:tblStyle w:val="TableGrid"/>
        <w:tblW w:w="0" w:type="auto"/>
        <w:tblLook w:val="04A0" w:firstRow="1" w:lastRow="0" w:firstColumn="1" w:lastColumn="0" w:noHBand="0" w:noVBand="1"/>
      </w:tblPr>
      <w:tblGrid>
        <w:gridCol w:w="9350"/>
      </w:tblGrid>
      <w:tr w:rsidR="00EE6526" w:rsidRPr="00F34E3E" w14:paraId="2DD20D31" w14:textId="77777777" w:rsidTr="00A718B1">
        <w:tc>
          <w:tcPr>
            <w:tcW w:w="9350" w:type="dxa"/>
          </w:tcPr>
          <w:p w14:paraId="39DB517D" w14:textId="77777777" w:rsidR="00A718B1" w:rsidRPr="00F34E3E" w:rsidRDefault="00A718B1" w:rsidP="00A718B1">
            <w:pPr>
              <w:rPr>
                <w:rFonts w:ascii="Open Sans" w:hAnsi="Open Sans" w:cs="Open Sans"/>
                <w:color w:val="0D0D0D" w:themeColor="text1" w:themeTint="F2"/>
                <w:lang w:val="es-419"/>
              </w:rPr>
            </w:pPr>
          </w:p>
        </w:tc>
      </w:tr>
    </w:tbl>
    <w:p w14:paraId="6553E362" w14:textId="4C8246DE" w:rsidR="00A718B1" w:rsidRPr="00F34E3E" w:rsidRDefault="00A718B1" w:rsidP="00A718B1">
      <w:pPr>
        <w:rPr>
          <w:rFonts w:ascii="Open Sans" w:hAnsi="Open Sans" w:cs="Open Sans"/>
          <w:color w:val="0D0D0D" w:themeColor="text1" w:themeTint="F2"/>
          <w:lang w:val="es-419"/>
        </w:rPr>
      </w:pPr>
    </w:p>
    <w:p w14:paraId="3CE598ED" w14:textId="6AFEE066" w:rsidR="00A718B1" w:rsidRPr="00F34E3E" w:rsidRDefault="00CB62DE"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Título laboral o cargo</w:t>
      </w:r>
    </w:p>
    <w:tbl>
      <w:tblPr>
        <w:tblStyle w:val="TableGrid"/>
        <w:tblW w:w="0" w:type="auto"/>
        <w:tblLook w:val="04A0" w:firstRow="1" w:lastRow="0" w:firstColumn="1" w:lastColumn="0" w:noHBand="0" w:noVBand="1"/>
      </w:tblPr>
      <w:tblGrid>
        <w:gridCol w:w="4369"/>
      </w:tblGrid>
      <w:tr w:rsidR="00EE6526" w:rsidRPr="00F34E3E" w14:paraId="2F4A2B70" w14:textId="77777777" w:rsidTr="00A718B1">
        <w:trPr>
          <w:trHeight w:val="289"/>
        </w:trPr>
        <w:tc>
          <w:tcPr>
            <w:tcW w:w="4369" w:type="dxa"/>
          </w:tcPr>
          <w:p w14:paraId="2081D161" w14:textId="77777777" w:rsidR="00A718B1" w:rsidRPr="00F34E3E" w:rsidRDefault="00A718B1" w:rsidP="00A718B1">
            <w:pPr>
              <w:rPr>
                <w:rFonts w:ascii="Open Sans" w:hAnsi="Open Sans" w:cs="Open Sans"/>
                <w:color w:val="0D0D0D" w:themeColor="text1" w:themeTint="F2"/>
                <w:lang w:val="es-419"/>
              </w:rPr>
            </w:pPr>
          </w:p>
        </w:tc>
      </w:tr>
    </w:tbl>
    <w:p w14:paraId="68E4D608" w14:textId="4CD3FEB8" w:rsidR="00A718B1" w:rsidRPr="00F34E3E" w:rsidRDefault="00A718B1" w:rsidP="00A718B1">
      <w:pPr>
        <w:rPr>
          <w:rFonts w:ascii="Open Sans" w:hAnsi="Open Sans" w:cs="Open Sans"/>
          <w:color w:val="0D0D0D" w:themeColor="text1" w:themeTint="F2"/>
          <w:lang w:val="es-419"/>
        </w:rPr>
      </w:pPr>
    </w:p>
    <w:p w14:paraId="7BDFB84D" w14:textId="1984A355" w:rsidR="00A718B1" w:rsidRPr="00F34E3E" w:rsidRDefault="00CB62DE" w:rsidP="00A718B1">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Tasa de pago</w:t>
      </w:r>
    </w:p>
    <w:tbl>
      <w:tblPr>
        <w:tblStyle w:val="TableGrid"/>
        <w:tblW w:w="0" w:type="auto"/>
        <w:tblLook w:val="04A0" w:firstRow="1" w:lastRow="0" w:firstColumn="1" w:lastColumn="0" w:noHBand="0" w:noVBand="1"/>
      </w:tblPr>
      <w:tblGrid>
        <w:gridCol w:w="2545"/>
      </w:tblGrid>
      <w:tr w:rsidR="00EE6526" w:rsidRPr="00F34E3E" w14:paraId="4009DD8F" w14:textId="77777777" w:rsidTr="00A718B1">
        <w:trPr>
          <w:trHeight w:val="250"/>
        </w:trPr>
        <w:tc>
          <w:tcPr>
            <w:tcW w:w="2545" w:type="dxa"/>
          </w:tcPr>
          <w:p w14:paraId="09BD58F1" w14:textId="77777777" w:rsidR="00A718B1" w:rsidRPr="00F34E3E" w:rsidRDefault="00A718B1" w:rsidP="00A718B1">
            <w:pPr>
              <w:rPr>
                <w:rFonts w:ascii="Open Sans" w:hAnsi="Open Sans" w:cs="Open Sans"/>
                <w:color w:val="0D0D0D" w:themeColor="text1" w:themeTint="F2"/>
                <w:lang w:val="es-419"/>
              </w:rPr>
            </w:pPr>
          </w:p>
        </w:tc>
      </w:tr>
    </w:tbl>
    <w:p w14:paraId="060DC2EE" w14:textId="493B5A5B" w:rsidR="00A718B1" w:rsidRPr="00F34E3E" w:rsidRDefault="00A718B1" w:rsidP="00A718B1">
      <w:pPr>
        <w:rPr>
          <w:rFonts w:ascii="Open Sans" w:hAnsi="Open Sans" w:cs="Open Sans"/>
          <w:color w:val="0D0D0D" w:themeColor="text1" w:themeTint="F2"/>
          <w:lang w:val="es-419"/>
        </w:rPr>
      </w:pPr>
    </w:p>
    <w:p w14:paraId="30951E59" w14:textId="6F985C22" w:rsidR="00A718B1" w:rsidRPr="00F34E3E" w:rsidRDefault="00CB62DE" w:rsidP="00A718B1">
      <w:pPr>
        <w:pStyle w:val="ListParagraph"/>
        <w:numPr>
          <w:ilvl w:val="0"/>
          <w:numId w:val="1"/>
        </w:numPr>
        <w:rPr>
          <w:rFonts w:ascii="Open Sans" w:hAnsi="Open Sans" w:cs="Open Sans"/>
          <w:color w:val="0D0D0D" w:themeColor="text1" w:themeTint="F2"/>
          <w:lang w:val="es-MX"/>
        </w:rPr>
      </w:pPr>
      <w:r w:rsidRPr="00F34E3E">
        <w:rPr>
          <w:rFonts w:ascii="Open Sans" w:hAnsi="Open Sans" w:cs="Open Sans"/>
          <w:color w:val="0D0D0D" w:themeColor="text1" w:themeTint="F2"/>
          <w:lang w:val="es-MX"/>
        </w:rPr>
        <w:t>Tema de la acusación</w:t>
      </w:r>
    </w:p>
    <w:tbl>
      <w:tblPr>
        <w:tblStyle w:val="TableGrid"/>
        <w:tblW w:w="0" w:type="auto"/>
        <w:tblLook w:val="04A0" w:firstRow="1" w:lastRow="0" w:firstColumn="1" w:lastColumn="0" w:noHBand="0" w:noVBand="1"/>
      </w:tblPr>
      <w:tblGrid>
        <w:gridCol w:w="6385"/>
        <w:gridCol w:w="810"/>
      </w:tblGrid>
      <w:tr w:rsidR="00F34E3E" w:rsidRPr="00F34E3E" w14:paraId="367C190B" w14:textId="77777777" w:rsidTr="00CB62DE">
        <w:trPr>
          <w:trHeight w:val="279"/>
        </w:trPr>
        <w:tc>
          <w:tcPr>
            <w:tcW w:w="6385" w:type="dxa"/>
          </w:tcPr>
          <w:p w14:paraId="031CCBA6" w14:textId="2CEA90BA" w:rsidR="00CB62DE" w:rsidRPr="00F34E3E" w:rsidRDefault="00CB62DE" w:rsidP="00CB62DE">
            <w:pPr>
              <w:rPr>
                <w:rFonts w:ascii="Open Sans" w:hAnsi="Open Sans" w:cs="Open Sans"/>
                <w:color w:val="0D0D0D" w:themeColor="text1" w:themeTint="F2"/>
                <w:lang w:val="es-MX"/>
              </w:rPr>
            </w:pPr>
            <w:r w:rsidRPr="00F34E3E">
              <w:rPr>
                <w:color w:val="0D0D0D" w:themeColor="text1" w:themeTint="F2"/>
                <w:lang w:val="es-MX"/>
              </w:rPr>
              <w:t>Tiempo ganado por enfermedad y seguridad</w:t>
            </w:r>
          </w:p>
        </w:tc>
        <w:tc>
          <w:tcPr>
            <w:tcW w:w="810" w:type="dxa"/>
          </w:tcPr>
          <w:p w14:paraId="02BD6298" w14:textId="77777777" w:rsidR="00CB62DE" w:rsidRPr="00F34E3E" w:rsidRDefault="00CB62DE" w:rsidP="00CB62DE">
            <w:pPr>
              <w:rPr>
                <w:rFonts w:ascii="Open Sans" w:hAnsi="Open Sans" w:cs="Open Sans"/>
                <w:color w:val="0D0D0D" w:themeColor="text1" w:themeTint="F2"/>
                <w:lang w:val="es-MX"/>
              </w:rPr>
            </w:pPr>
          </w:p>
        </w:tc>
      </w:tr>
      <w:tr w:rsidR="00F34E3E" w:rsidRPr="00F34E3E" w14:paraId="3450EAAE" w14:textId="77777777" w:rsidTr="00CB62DE">
        <w:trPr>
          <w:trHeight w:val="279"/>
        </w:trPr>
        <w:tc>
          <w:tcPr>
            <w:tcW w:w="6385" w:type="dxa"/>
          </w:tcPr>
          <w:p w14:paraId="51D991D5" w14:textId="63BC3F9E" w:rsidR="00CB62DE" w:rsidRPr="00F34E3E" w:rsidRDefault="00CB62DE" w:rsidP="00CB62DE">
            <w:pPr>
              <w:rPr>
                <w:rFonts w:ascii="Open Sans" w:hAnsi="Open Sans" w:cs="Open Sans"/>
                <w:color w:val="0D0D0D" w:themeColor="text1" w:themeTint="F2"/>
                <w:lang w:val="es-MX"/>
              </w:rPr>
            </w:pPr>
            <w:r w:rsidRPr="00F34E3E">
              <w:rPr>
                <w:color w:val="0D0D0D" w:themeColor="text1" w:themeTint="F2"/>
                <w:lang w:val="es-MX"/>
              </w:rPr>
              <w:t>Salario mínimo</w:t>
            </w:r>
          </w:p>
        </w:tc>
        <w:tc>
          <w:tcPr>
            <w:tcW w:w="810" w:type="dxa"/>
          </w:tcPr>
          <w:p w14:paraId="22BC7E95" w14:textId="77777777" w:rsidR="00CB62DE" w:rsidRPr="00F34E3E" w:rsidRDefault="00CB62DE" w:rsidP="00CB62DE">
            <w:pPr>
              <w:rPr>
                <w:rFonts w:ascii="Open Sans" w:hAnsi="Open Sans" w:cs="Open Sans"/>
                <w:color w:val="0D0D0D" w:themeColor="text1" w:themeTint="F2"/>
                <w:lang w:val="es-MX"/>
              </w:rPr>
            </w:pPr>
          </w:p>
        </w:tc>
      </w:tr>
      <w:tr w:rsidR="00F34E3E" w:rsidRPr="00F34E3E" w14:paraId="36CCE64D" w14:textId="77777777" w:rsidTr="00CB62DE">
        <w:trPr>
          <w:trHeight w:val="279"/>
        </w:trPr>
        <w:tc>
          <w:tcPr>
            <w:tcW w:w="6385" w:type="dxa"/>
          </w:tcPr>
          <w:p w14:paraId="1F47D2CE" w14:textId="4D0A9233" w:rsidR="00CB62DE" w:rsidRPr="00F34E3E" w:rsidRDefault="000073D3" w:rsidP="00CB62DE">
            <w:pPr>
              <w:rPr>
                <w:rFonts w:ascii="Open Sans" w:hAnsi="Open Sans" w:cs="Open Sans"/>
                <w:color w:val="0D0D0D" w:themeColor="text1" w:themeTint="F2"/>
                <w:lang w:val="es-MX"/>
              </w:rPr>
            </w:pPr>
            <w:r>
              <w:rPr>
                <w:color w:val="0D0D0D" w:themeColor="text1" w:themeTint="F2"/>
                <w:lang w:val="es-MX"/>
              </w:rPr>
              <w:t>Robo De Salario</w:t>
            </w:r>
          </w:p>
        </w:tc>
        <w:tc>
          <w:tcPr>
            <w:tcW w:w="810" w:type="dxa"/>
          </w:tcPr>
          <w:p w14:paraId="216EE827" w14:textId="77777777" w:rsidR="00CB62DE" w:rsidRPr="00F34E3E" w:rsidRDefault="00CB62DE" w:rsidP="00CB62DE">
            <w:pPr>
              <w:rPr>
                <w:rFonts w:ascii="Open Sans" w:hAnsi="Open Sans" w:cs="Open Sans"/>
                <w:color w:val="0D0D0D" w:themeColor="text1" w:themeTint="F2"/>
                <w:lang w:val="es-MX"/>
              </w:rPr>
            </w:pPr>
          </w:p>
        </w:tc>
      </w:tr>
    </w:tbl>
    <w:p w14:paraId="7CCC37F3" w14:textId="2C0B4439" w:rsidR="00A718B1" w:rsidRPr="00F34E3E" w:rsidRDefault="00A718B1" w:rsidP="00A718B1">
      <w:pPr>
        <w:rPr>
          <w:rFonts w:ascii="Open Sans" w:hAnsi="Open Sans" w:cs="Open Sans"/>
          <w:color w:val="0D0D0D" w:themeColor="text1" w:themeTint="F2"/>
          <w:lang w:val="es-419"/>
        </w:rPr>
      </w:pPr>
    </w:p>
    <w:p w14:paraId="5B40A441" w14:textId="77777777" w:rsidR="006D2311" w:rsidRPr="00F34E3E" w:rsidRDefault="006D2311" w:rsidP="00A718B1">
      <w:pPr>
        <w:rPr>
          <w:rFonts w:ascii="Open Sans" w:hAnsi="Open Sans" w:cs="Open Sans"/>
          <w:color w:val="0D0D0D" w:themeColor="text1" w:themeTint="F2"/>
          <w:lang w:val="es-419"/>
        </w:rPr>
      </w:pPr>
    </w:p>
    <w:p w14:paraId="0AA56F61" w14:textId="77777777" w:rsidR="006D2311" w:rsidRPr="00F34E3E" w:rsidRDefault="006D2311" w:rsidP="00A718B1">
      <w:pPr>
        <w:rPr>
          <w:rFonts w:ascii="Open Sans" w:hAnsi="Open Sans" w:cs="Open Sans"/>
          <w:color w:val="0D0D0D" w:themeColor="text1" w:themeTint="F2"/>
          <w:lang w:val="es-419"/>
        </w:rPr>
      </w:pPr>
    </w:p>
    <w:p w14:paraId="51FC8C6C" w14:textId="77777777" w:rsidR="006D2311" w:rsidRPr="00F34E3E" w:rsidRDefault="006D2311" w:rsidP="00A718B1">
      <w:pPr>
        <w:rPr>
          <w:rFonts w:ascii="Open Sans" w:hAnsi="Open Sans" w:cs="Open Sans"/>
          <w:color w:val="0D0D0D" w:themeColor="text1" w:themeTint="F2"/>
          <w:lang w:val="es-419"/>
        </w:rPr>
      </w:pPr>
    </w:p>
    <w:p w14:paraId="0D5AFBC3" w14:textId="77777777" w:rsidR="006D2311" w:rsidRPr="00F34E3E" w:rsidRDefault="006D2311" w:rsidP="00A718B1">
      <w:pPr>
        <w:rPr>
          <w:rFonts w:ascii="Open Sans" w:hAnsi="Open Sans" w:cs="Open Sans"/>
          <w:color w:val="0D0D0D" w:themeColor="text1" w:themeTint="F2"/>
          <w:lang w:val="es-419"/>
        </w:rPr>
      </w:pPr>
    </w:p>
    <w:p w14:paraId="47450357" w14:textId="281130D5" w:rsidR="00EE6526" w:rsidRPr="00F34E3E" w:rsidRDefault="00CB62DE" w:rsidP="00EE6526">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 xml:space="preserve"> Descripción de la queja</w:t>
      </w:r>
    </w:p>
    <w:tbl>
      <w:tblPr>
        <w:tblStyle w:val="TableGrid"/>
        <w:tblW w:w="0" w:type="auto"/>
        <w:tblLook w:val="04A0" w:firstRow="1" w:lastRow="0" w:firstColumn="1" w:lastColumn="0" w:noHBand="0" w:noVBand="1"/>
      </w:tblPr>
      <w:tblGrid>
        <w:gridCol w:w="9200"/>
      </w:tblGrid>
      <w:tr w:rsidR="00EE6526" w:rsidRPr="00F34E3E" w14:paraId="313791C0" w14:textId="77777777" w:rsidTr="00EE6526">
        <w:trPr>
          <w:trHeight w:val="1982"/>
        </w:trPr>
        <w:tc>
          <w:tcPr>
            <w:tcW w:w="9200" w:type="dxa"/>
          </w:tcPr>
          <w:p w14:paraId="10D407AF" w14:textId="77777777" w:rsidR="00EE6526" w:rsidRPr="00F34E3E" w:rsidRDefault="00EE6526" w:rsidP="00EE6526">
            <w:pPr>
              <w:rPr>
                <w:rFonts w:ascii="Open Sans" w:hAnsi="Open Sans" w:cs="Open Sans"/>
                <w:color w:val="0D0D0D" w:themeColor="text1" w:themeTint="F2"/>
                <w:lang w:val="es-419"/>
              </w:rPr>
            </w:pPr>
          </w:p>
        </w:tc>
      </w:tr>
    </w:tbl>
    <w:p w14:paraId="1DFD185C" w14:textId="2673955A" w:rsidR="00EE6526" w:rsidRPr="00F34E3E" w:rsidRDefault="00EE6526" w:rsidP="00EE6526">
      <w:pPr>
        <w:rPr>
          <w:rFonts w:ascii="Open Sans" w:hAnsi="Open Sans" w:cs="Open Sans"/>
          <w:color w:val="0D0D0D" w:themeColor="text1" w:themeTint="F2"/>
          <w:lang w:val="es-419"/>
        </w:rPr>
      </w:pPr>
    </w:p>
    <w:p w14:paraId="3B3552E5" w14:textId="543D4618" w:rsidR="00EE6526" w:rsidRPr="00F34E3E" w:rsidRDefault="00CB62DE" w:rsidP="00EE6526">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¿Cuántas horas trabaja el solicitante de la queja por semana dentro los límites geográficos de la ciudad de Saint Paul?</w:t>
      </w:r>
    </w:p>
    <w:tbl>
      <w:tblPr>
        <w:tblStyle w:val="TableGrid"/>
        <w:tblW w:w="0" w:type="auto"/>
        <w:tblLook w:val="04A0" w:firstRow="1" w:lastRow="0" w:firstColumn="1" w:lastColumn="0" w:noHBand="0" w:noVBand="1"/>
      </w:tblPr>
      <w:tblGrid>
        <w:gridCol w:w="9350"/>
      </w:tblGrid>
      <w:tr w:rsidR="00EE6526" w:rsidRPr="00F34E3E" w14:paraId="6D8A7DA6" w14:textId="77777777" w:rsidTr="00EE6526">
        <w:tc>
          <w:tcPr>
            <w:tcW w:w="9350" w:type="dxa"/>
          </w:tcPr>
          <w:p w14:paraId="5F3774D8" w14:textId="77777777" w:rsidR="00EE6526" w:rsidRPr="00F34E3E" w:rsidRDefault="00EE6526" w:rsidP="00EE6526">
            <w:pPr>
              <w:rPr>
                <w:rFonts w:ascii="Open Sans" w:hAnsi="Open Sans" w:cs="Open Sans"/>
                <w:color w:val="0D0D0D" w:themeColor="text1" w:themeTint="F2"/>
                <w:lang w:val="es-419"/>
              </w:rPr>
            </w:pPr>
          </w:p>
        </w:tc>
      </w:tr>
    </w:tbl>
    <w:p w14:paraId="6E9BCCDB" w14:textId="77777777" w:rsidR="00EE6526" w:rsidRPr="00F34E3E" w:rsidRDefault="00EE6526" w:rsidP="00EE6526">
      <w:pPr>
        <w:spacing w:after="0" w:line="240" w:lineRule="auto"/>
        <w:jc w:val="center"/>
        <w:rPr>
          <w:rFonts w:ascii="Open Sans" w:eastAsia="Times New Roman" w:hAnsi="Open Sans" w:cs="Open Sans"/>
          <w:b/>
          <w:bCs/>
          <w:color w:val="0D0D0D" w:themeColor="text1" w:themeTint="F2"/>
          <w:lang w:val="es-419"/>
        </w:rPr>
      </w:pPr>
    </w:p>
    <w:p w14:paraId="75ACB3BD" w14:textId="277CA211" w:rsidR="00EE6526" w:rsidRPr="00F34E3E" w:rsidRDefault="00CB62DE" w:rsidP="00EE6526">
      <w:pPr>
        <w:spacing w:after="0" w:line="240" w:lineRule="auto"/>
        <w:jc w:val="center"/>
        <w:rPr>
          <w:rFonts w:ascii="Open Sans" w:eastAsia="Times New Roman" w:hAnsi="Open Sans" w:cs="Open Sans"/>
          <w:b/>
          <w:bCs/>
          <w:color w:val="0D0D0D" w:themeColor="text1" w:themeTint="F2"/>
          <w:lang w:val="es-419"/>
        </w:rPr>
      </w:pPr>
      <w:r w:rsidRPr="00F34E3E">
        <w:rPr>
          <w:rFonts w:ascii="Open Sans" w:eastAsia="Times New Roman" w:hAnsi="Open Sans" w:cs="Open Sans"/>
          <w:b/>
          <w:bCs/>
          <w:color w:val="0D0D0D" w:themeColor="text1" w:themeTint="F2"/>
          <w:lang w:val="es-419"/>
        </w:rPr>
        <w:t>Aviso de advertencia de Tennessen sobre las normas laborales de Saint Paul</w:t>
      </w:r>
    </w:p>
    <w:p w14:paraId="1448B1D8" w14:textId="77777777" w:rsidR="00EE6526" w:rsidRPr="00F34E3E" w:rsidRDefault="00EE6526" w:rsidP="00EE6526">
      <w:pPr>
        <w:spacing w:after="0" w:line="240" w:lineRule="auto"/>
        <w:rPr>
          <w:rFonts w:ascii="Open Sans" w:eastAsia="Times New Roman" w:hAnsi="Open Sans" w:cs="Open Sans"/>
          <w:b/>
          <w:bCs/>
          <w:color w:val="0D0D0D" w:themeColor="text1" w:themeTint="F2"/>
          <w:lang w:val="es-419"/>
        </w:rPr>
      </w:pPr>
    </w:p>
    <w:p w14:paraId="7D785D15" w14:textId="02AD15EF" w:rsidR="00EE6526" w:rsidRPr="00F34E3E" w:rsidRDefault="00CB62DE" w:rsidP="00EE6526">
      <w:pPr>
        <w:spacing w:after="0" w:line="240" w:lineRule="auto"/>
        <w:rPr>
          <w:rFonts w:ascii="Open Sans" w:eastAsia="Times New Roman" w:hAnsi="Open Sans" w:cs="Open Sans"/>
          <w:color w:val="0D0D0D" w:themeColor="text1" w:themeTint="F2"/>
          <w:lang w:val="es-419"/>
        </w:rPr>
      </w:pPr>
      <w:r w:rsidRPr="00F34E3E">
        <w:rPr>
          <w:rFonts w:ascii="Open Sans" w:eastAsia="Times New Roman" w:hAnsi="Open Sans" w:cs="Open Sans"/>
          <w:b/>
          <w:bCs/>
          <w:color w:val="0D0D0D" w:themeColor="text1" w:themeTint="F2"/>
          <w:lang w:val="es-419"/>
        </w:rPr>
        <w:t xml:space="preserve">Revise este aviso de advertencia sobre prácticas de datos y confirme que lo ha leído en la página siguiente. Si usted tiene alguna pregunta, póngase en contacto con la División de Normas Laborales en el teléfono 651-266-8966 o en la dirección </w:t>
      </w:r>
      <w:hyperlink r:id="rId11" w:history="1">
        <w:r w:rsidRPr="00F34E3E">
          <w:rPr>
            <w:rStyle w:val="Hyperlink"/>
            <w:rFonts w:ascii="Open Sans" w:eastAsia="Times New Roman" w:hAnsi="Open Sans" w:cs="Open Sans"/>
            <w:b/>
            <w:bCs/>
            <w:color w:val="0D0D0D" w:themeColor="text1" w:themeTint="F2"/>
            <w:lang w:val="es-419"/>
          </w:rPr>
          <w:t>laborstandards@ci.stpaul.mn.us</w:t>
        </w:r>
      </w:hyperlink>
      <w:r w:rsidRPr="00F34E3E">
        <w:rPr>
          <w:rFonts w:ascii="Open Sans" w:eastAsia="Times New Roman" w:hAnsi="Open Sans" w:cs="Open Sans"/>
          <w:b/>
          <w:bCs/>
          <w:color w:val="0D0D0D" w:themeColor="text1" w:themeTint="F2"/>
          <w:lang w:val="es-419"/>
        </w:rPr>
        <w:t xml:space="preserve">.  </w:t>
      </w:r>
      <w:r w:rsidR="00EE6526" w:rsidRPr="00F34E3E">
        <w:rPr>
          <w:rFonts w:ascii="Open Sans" w:eastAsia="Times New Roman" w:hAnsi="Open Sans" w:cs="Open Sans"/>
          <w:color w:val="0D0D0D" w:themeColor="text1" w:themeTint="F2"/>
          <w:lang w:val="es-419"/>
        </w:rPr>
        <w:br/>
      </w:r>
    </w:p>
    <w:p w14:paraId="52684E06" w14:textId="5307E54A" w:rsidR="00EE6526" w:rsidRDefault="005F1E9C" w:rsidP="00EE6526">
      <w:pPr>
        <w:rPr>
          <w:rStyle w:val="eop"/>
          <w:rFonts w:ascii="Open Sans" w:hAnsi="Open Sans" w:cs="Open Sans"/>
          <w:color w:val="000000"/>
          <w:shd w:val="clear" w:color="auto" w:fill="FFFFFF"/>
        </w:rPr>
      </w:pPr>
      <w:r>
        <w:rPr>
          <w:rStyle w:val="normaltextrun"/>
          <w:rFonts w:ascii="Open Sans" w:hAnsi="Open Sans" w:cs="Open Sans"/>
          <w:color w:val="000000"/>
          <w:shd w:val="clear" w:color="auto" w:fill="FFFFFF"/>
          <w:lang w:val="es-MX"/>
        </w:rPr>
        <w:t>La ley nos obliga a informarle de este aviso de privacidad, ya que estamos recopilando información privada o confidencial. La información que el Departamento de Derechos Humanos e Igualdad de Oportunidades Económicas (HREEO, por sus siglas en inglés) de la ciudad de Saint Paul le pide que usted proporcione será utilizada para investigar, negociar, conciliar, litigar o resolver de alguna otra manera una violación de las Ordenanzas de la Ciudad sobre el Tiempo de Enfermedad y Seguridad Ganado (ESST, por sus siglas en inglés) (Código Legislativo de Saint Paul, Cap. 233), el Salario Mínimo (Código Legislativo de Saint Paul, Cap. 224), y/o el Robo de Salario (Código Legislativo de Saint Paul, Cap. 224A). Esta información se convertirá en parte de un expediente del caso y se mantendrá por HREEO mientras que el caso esté abierto (no resuelto) y después de que el caso está cerrado. HREEO utilizará la información que obtenga de usted para resolver presuntas violaciones de ESST, Salario Mínimo, y/o la Ordenanza de Robo de Salario. HREEO puede poner a disposición la información del caso con el fin de resolver una violación o para cumplir con uno de sus otros deberes con los tribunales y/o con una de las agencias asociadas se enumeran a continuación. Estos datos pueden ser revelados a testigos, examinadores de audiencias, jueces de derecho administrativo, personal judicial estatal o federal. Si se produce una comparecencia o un juicio en este caso, el juez puede ordenar que se hagan públicos todos los datos. El uso de esta información por HREEO para cumplir con sus deberes estatutarios y la disponibilidad de esta información por otros se rige por el Capítulo 13 de los Estatutos de Minnesota.</w:t>
      </w:r>
      <w:r>
        <w:rPr>
          <w:rStyle w:val="eop"/>
          <w:rFonts w:ascii="Open Sans" w:hAnsi="Open Sans" w:cs="Open Sans"/>
          <w:color w:val="000000"/>
          <w:shd w:val="clear" w:color="auto" w:fill="FFFFFF"/>
        </w:rPr>
        <w:t> </w:t>
      </w:r>
    </w:p>
    <w:p w14:paraId="6ED606E8" w14:textId="77777777" w:rsidR="00206AE1" w:rsidRDefault="00206AE1" w:rsidP="00206AE1">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0000"/>
          <w:sz w:val="22"/>
          <w:szCs w:val="22"/>
          <w:lang w:val="es-MX"/>
        </w:rPr>
        <w:t>Entre los organismos gubernamentales locales, estatales y federales con los que HREEO está autorizado a compartir la información que se le pide que proporcione se incluyen:</w:t>
      </w:r>
      <w:r>
        <w:rPr>
          <w:rStyle w:val="eop"/>
          <w:rFonts w:ascii="Open Sans" w:hAnsi="Open Sans" w:cs="Open Sans"/>
          <w:color w:val="000000"/>
          <w:sz w:val="22"/>
          <w:szCs w:val="22"/>
        </w:rPr>
        <w:t> </w:t>
      </w:r>
    </w:p>
    <w:p w14:paraId="23D3E0BA" w14:textId="77777777" w:rsidR="00206AE1" w:rsidRDefault="00206AE1" w:rsidP="00206AE1">
      <w:pPr>
        <w:pStyle w:val="paragraph"/>
        <w:numPr>
          <w:ilvl w:val="0"/>
          <w:numId w:val="2"/>
        </w:numPr>
        <w:spacing w:before="0" w:beforeAutospacing="0" w:after="0" w:afterAutospacing="0"/>
        <w:ind w:left="1080" w:firstLine="0"/>
        <w:textAlignment w:val="baseline"/>
        <w:rPr>
          <w:rFonts w:ascii="Open Sans" w:hAnsi="Open Sans" w:cs="Open Sans"/>
          <w:sz w:val="22"/>
          <w:szCs w:val="22"/>
        </w:rPr>
      </w:pPr>
      <w:r>
        <w:rPr>
          <w:rStyle w:val="normaltextrun"/>
          <w:rFonts w:ascii="Open Sans" w:hAnsi="Open Sans" w:cs="Open Sans"/>
          <w:color w:val="000000"/>
          <w:sz w:val="22"/>
          <w:szCs w:val="22"/>
          <w:lang w:val="es-MX"/>
        </w:rPr>
        <w:t>División de Aplicación de las Normas Laborales de Minneapolis</w:t>
      </w:r>
      <w:r>
        <w:rPr>
          <w:rStyle w:val="eop"/>
          <w:rFonts w:ascii="Open Sans" w:hAnsi="Open Sans" w:cs="Open Sans"/>
          <w:color w:val="000000"/>
          <w:sz w:val="22"/>
          <w:szCs w:val="22"/>
        </w:rPr>
        <w:t> </w:t>
      </w:r>
    </w:p>
    <w:p w14:paraId="12610F86" w14:textId="77777777" w:rsidR="00206AE1" w:rsidRDefault="00206AE1" w:rsidP="00206AE1">
      <w:pPr>
        <w:pStyle w:val="paragraph"/>
        <w:numPr>
          <w:ilvl w:val="0"/>
          <w:numId w:val="3"/>
        </w:numPr>
        <w:spacing w:before="0" w:beforeAutospacing="0" w:after="0" w:afterAutospacing="0"/>
        <w:ind w:left="1080" w:firstLine="0"/>
        <w:textAlignment w:val="baseline"/>
        <w:rPr>
          <w:rFonts w:ascii="Open Sans" w:hAnsi="Open Sans" w:cs="Open Sans"/>
          <w:sz w:val="22"/>
          <w:szCs w:val="22"/>
        </w:rPr>
      </w:pPr>
      <w:r>
        <w:rPr>
          <w:rStyle w:val="normaltextrun"/>
          <w:rFonts w:ascii="Open Sans" w:hAnsi="Open Sans" w:cs="Open Sans"/>
          <w:color w:val="000000"/>
          <w:sz w:val="22"/>
          <w:szCs w:val="22"/>
          <w:lang w:val="es-MX"/>
        </w:rPr>
        <w:t>Departamento de Trabajo e Industria de Minnesota</w:t>
      </w:r>
      <w:r>
        <w:rPr>
          <w:rStyle w:val="eop"/>
          <w:rFonts w:ascii="Open Sans" w:hAnsi="Open Sans" w:cs="Open Sans"/>
          <w:color w:val="000000"/>
          <w:sz w:val="22"/>
          <w:szCs w:val="22"/>
        </w:rPr>
        <w:t> </w:t>
      </w:r>
    </w:p>
    <w:p w14:paraId="309D33E3" w14:textId="77777777" w:rsidR="00206AE1" w:rsidRDefault="00206AE1" w:rsidP="00206AE1">
      <w:pPr>
        <w:pStyle w:val="paragraph"/>
        <w:numPr>
          <w:ilvl w:val="0"/>
          <w:numId w:val="4"/>
        </w:numPr>
        <w:spacing w:before="0" w:beforeAutospacing="0" w:after="0" w:afterAutospacing="0"/>
        <w:ind w:left="1080" w:firstLine="0"/>
        <w:textAlignment w:val="baseline"/>
        <w:rPr>
          <w:rFonts w:ascii="Open Sans" w:hAnsi="Open Sans" w:cs="Open Sans"/>
          <w:sz w:val="22"/>
          <w:szCs w:val="22"/>
        </w:rPr>
      </w:pPr>
      <w:r>
        <w:rPr>
          <w:rStyle w:val="normaltextrun"/>
          <w:rFonts w:ascii="Open Sans" w:hAnsi="Open Sans" w:cs="Open Sans"/>
          <w:color w:val="000000"/>
          <w:sz w:val="22"/>
          <w:szCs w:val="22"/>
          <w:lang w:val="es-MX"/>
        </w:rPr>
        <w:t xml:space="preserve">Oficina del </w:t>
      </w:r>
      <w:proofErr w:type="gramStart"/>
      <w:r>
        <w:rPr>
          <w:rStyle w:val="normaltextrun"/>
          <w:rFonts w:ascii="Open Sans" w:hAnsi="Open Sans" w:cs="Open Sans"/>
          <w:color w:val="000000"/>
          <w:sz w:val="22"/>
          <w:szCs w:val="22"/>
          <w:lang w:val="es-MX"/>
        </w:rPr>
        <w:t>Fiscal General</w:t>
      </w:r>
      <w:proofErr w:type="gramEnd"/>
      <w:r>
        <w:rPr>
          <w:rStyle w:val="normaltextrun"/>
          <w:rFonts w:ascii="Open Sans" w:hAnsi="Open Sans" w:cs="Open Sans"/>
          <w:color w:val="000000"/>
          <w:sz w:val="22"/>
          <w:szCs w:val="22"/>
          <w:lang w:val="es-MX"/>
        </w:rPr>
        <w:t xml:space="preserve"> de Minnesota</w:t>
      </w:r>
      <w:r>
        <w:rPr>
          <w:rStyle w:val="eop"/>
          <w:rFonts w:ascii="Open Sans" w:hAnsi="Open Sans" w:cs="Open Sans"/>
          <w:color w:val="000000"/>
          <w:sz w:val="22"/>
          <w:szCs w:val="22"/>
        </w:rPr>
        <w:t> </w:t>
      </w:r>
    </w:p>
    <w:p w14:paraId="19DC6BC0" w14:textId="77777777" w:rsidR="00206AE1" w:rsidRDefault="00206AE1" w:rsidP="00206AE1">
      <w:pPr>
        <w:pStyle w:val="paragraph"/>
        <w:numPr>
          <w:ilvl w:val="0"/>
          <w:numId w:val="5"/>
        </w:numPr>
        <w:spacing w:before="0" w:beforeAutospacing="0" w:after="0" w:afterAutospacing="0"/>
        <w:ind w:left="1080" w:firstLine="0"/>
        <w:textAlignment w:val="baseline"/>
        <w:rPr>
          <w:rFonts w:ascii="Open Sans" w:hAnsi="Open Sans" w:cs="Open Sans"/>
          <w:sz w:val="22"/>
          <w:szCs w:val="22"/>
        </w:rPr>
      </w:pPr>
      <w:r>
        <w:rPr>
          <w:rStyle w:val="normaltextrun"/>
          <w:rFonts w:ascii="Open Sans" w:hAnsi="Open Sans" w:cs="Open Sans"/>
          <w:color w:val="000000"/>
          <w:sz w:val="22"/>
          <w:szCs w:val="22"/>
          <w:lang w:val="es-MX"/>
        </w:rPr>
        <w:t xml:space="preserve">Departamento de Trabajo de </w:t>
      </w:r>
      <w:proofErr w:type="gramStart"/>
      <w:r>
        <w:rPr>
          <w:rStyle w:val="normaltextrun"/>
          <w:rFonts w:ascii="Open Sans" w:hAnsi="Open Sans" w:cs="Open Sans"/>
          <w:color w:val="000000"/>
          <w:sz w:val="22"/>
          <w:szCs w:val="22"/>
          <w:lang w:val="es-MX"/>
        </w:rPr>
        <w:t>EE.UU.</w:t>
      </w:r>
      <w:proofErr w:type="gramEnd"/>
      <w:r>
        <w:rPr>
          <w:rStyle w:val="eop"/>
          <w:rFonts w:ascii="Open Sans" w:hAnsi="Open Sans" w:cs="Open Sans"/>
          <w:color w:val="000000"/>
          <w:sz w:val="22"/>
          <w:szCs w:val="22"/>
        </w:rPr>
        <w:t> </w:t>
      </w:r>
    </w:p>
    <w:p w14:paraId="03649312" w14:textId="77777777" w:rsidR="00206AE1" w:rsidRDefault="00206AE1" w:rsidP="00206AE1">
      <w:pPr>
        <w:pStyle w:val="paragraph"/>
        <w:spacing w:before="0" w:beforeAutospacing="0" w:after="0" w:afterAutospacing="0"/>
        <w:textAlignment w:val="baseline"/>
        <w:rPr>
          <w:rStyle w:val="normaltextrun"/>
          <w:rFonts w:ascii="Open Sans" w:hAnsi="Open Sans" w:cs="Open Sans"/>
          <w:b/>
          <w:bCs/>
          <w:color w:val="000000"/>
          <w:sz w:val="22"/>
          <w:szCs w:val="22"/>
          <w:lang w:val="es-MX"/>
        </w:rPr>
      </w:pPr>
    </w:p>
    <w:p w14:paraId="381E67E3" w14:textId="79DF3797" w:rsidR="00206AE1" w:rsidRDefault="00206AE1" w:rsidP="00206AE1">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0000"/>
          <w:sz w:val="22"/>
          <w:szCs w:val="22"/>
          <w:lang w:val="es-MX"/>
        </w:rPr>
        <w:t>Usted puede optar por no facilitar la información que le solicitamos. No obstante, </w:t>
      </w:r>
      <w:r>
        <w:rPr>
          <w:rStyle w:val="eop"/>
          <w:rFonts w:ascii="Open Sans" w:hAnsi="Open Sans" w:cs="Open Sans"/>
          <w:color w:val="000000"/>
          <w:sz w:val="22"/>
          <w:szCs w:val="22"/>
        </w:rPr>
        <w:t> </w:t>
      </w:r>
    </w:p>
    <w:p w14:paraId="01843FB8" w14:textId="77777777" w:rsidR="00206AE1" w:rsidRDefault="00206AE1" w:rsidP="00206AE1">
      <w:pPr>
        <w:pStyle w:val="paragraph"/>
        <w:numPr>
          <w:ilvl w:val="0"/>
          <w:numId w:val="6"/>
        </w:numPr>
        <w:spacing w:before="0" w:beforeAutospacing="0" w:after="0" w:afterAutospacing="0"/>
        <w:ind w:left="1080" w:firstLine="0"/>
        <w:textAlignment w:val="baseline"/>
        <w:rPr>
          <w:rFonts w:ascii="Open Sans" w:hAnsi="Open Sans" w:cs="Open Sans"/>
          <w:sz w:val="22"/>
          <w:szCs w:val="22"/>
        </w:rPr>
      </w:pPr>
      <w:r>
        <w:rPr>
          <w:rStyle w:val="normaltextrun"/>
          <w:rFonts w:ascii="Open Sans" w:hAnsi="Open Sans" w:cs="Open Sans"/>
          <w:color w:val="000000"/>
          <w:sz w:val="22"/>
          <w:szCs w:val="22"/>
          <w:lang w:val="es-MX"/>
        </w:rPr>
        <w:t>Si usted es un denunciante, la negativa puede retrasar la investigación de la(s) infracción(es) o dar lugar a que su(s) denuncia(s) sea(n) desestimada(s).</w:t>
      </w:r>
      <w:r>
        <w:rPr>
          <w:rStyle w:val="eop"/>
          <w:rFonts w:ascii="Open Sans" w:hAnsi="Open Sans" w:cs="Open Sans"/>
          <w:color w:val="000000"/>
          <w:sz w:val="22"/>
          <w:szCs w:val="22"/>
        </w:rPr>
        <w:t> </w:t>
      </w:r>
    </w:p>
    <w:p w14:paraId="498D1790" w14:textId="77777777" w:rsidR="00206AE1" w:rsidRDefault="00206AE1" w:rsidP="00206AE1">
      <w:pPr>
        <w:pStyle w:val="paragraph"/>
        <w:numPr>
          <w:ilvl w:val="0"/>
          <w:numId w:val="7"/>
        </w:numPr>
        <w:spacing w:before="0" w:beforeAutospacing="0" w:after="0" w:afterAutospacing="0"/>
        <w:ind w:left="1080" w:firstLine="0"/>
        <w:textAlignment w:val="baseline"/>
        <w:rPr>
          <w:rFonts w:ascii="Open Sans" w:hAnsi="Open Sans" w:cs="Open Sans"/>
          <w:sz w:val="22"/>
          <w:szCs w:val="22"/>
        </w:rPr>
      </w:pPr>
      <w:r>
        <w:rPr>
          <w:rStyle w:val="normaltextrun"/>
          <w:rFonts w:ascii="Open Sans" w:hAnsi="Open Sans" w:cs="Open Sans"/>
          <w:color w:val="000000"/>
          <w:sz w:val="22"/>
          <w:szCs w:val="22"/>
          <w:lang w:val="es-MX"/>
        </w:rPr>
        <w:t>Si usted es un demandado, la negativa puede dar lugar a que se considere que existe una alegación para creer que usted haya cometido una infracción. </w:t>
      </w:r>
      <w:r>
        <w:rPr>
          <w:rStyle w:val="eop"/>
          <w:rFonts w:ascii="Open Sans" w:hAnsi="Open Sans" w:cs="Open Sans"/>
          <w:color w:val="000000"/>
          <w:sz w:val="22"/>
          <w:szCs w:val="22"/>
        </w:rPr>
        <w:t> </w:t>
      </w:r>
    </w:p>
    <w:p w14:paraId="7174FEA3" w14:textId="04B44532" w:rsidR="005F1E9C" w:rsidRPr="000E6E1C" w:rsidRDefault="00206AE1" w:rsidP="00EE6526">
      <w:pPr>
        <w:pStyle w:val="paragraph"/>
        <w:numPr>
          <w:ilvl w:val="0"/>
          <w:numId w:val="8"/>
        </w:numPr>
        <w:spacing w:before="0" w:beforeAutospacing="0" w:after="0" w:afterAutospacing="0"/>
        <w:ind w:left="1080" w:firstLine="0"/>
        <w:textAlignment w:val="baseline"/>
        <w:rPr>
          <w:rStyle w:val="eop"/>
          <w:rFonts w:ascii="Open Sans" w:hAnsi="Open Sans" w:cs="Open Sans"/>
          <w:sz w:val="22"/>
          <w:szCs w:val="22"/>
        </w:rPr>
      </w:pPr>
      <w:r>
        <w:rPr>
          <w:rStyle w:val="normaltextrun"/>
          <w:rFonts w:ascii="Open Sans" w:hAnsi="Open Sans" w:cs="Open Sans"/>
          <w:color w:val="000000"/>
          <w:sz w:val="22"/>
          <w:szCs w:val="22"/>
          <w:lang w:val="es-MX"/>
        </w:rPr>
        <w:t>Si usted es un testigo, la negativa puede retrasar la investigación de la(s) infracción(es).</w:t>
      </w:r>
      <w:r>
        <w:rPr>
          <w:rStyle w:val="eop"/>
          <w:rFonts w:ascii="Open Sans" w:hAnsi="Open Sans" w:cs="Open Sans"/>
          <w:color w:val="000000"/>
          <w:sz w:val="22"/>
          <w:szCs w:val="22"/>
        </w:rPr>
        <w:t> </w:t>
      </w:r>
    </w:p>
    <w:p w14:paraId="3433BFA4" w14:textId="77777777" w:rsidR="000E6E1C" w:rsidRPr="000E6E1C" w:rsidRDefault="000E6E1C" w:rsidP="000E6E1C">
      <w:pPr>
        <w:pStyle w:val="paragraph"/>
        <w:spacing w:before="0" w:beforeAutospacing="0" w:after="0" w:afterAutospacing="0"/>
        <w:ind w:left="1080"/>
        <w:textAlignment w:val="baseline"/>
        <w:rPr>
          <w:rFonts w:ascii="Open Sans" w:hAnsi="Open Sans" w:cs="Open Sans"/>
          <w:sz w:val="22"/>
          <w:szCs w:val="22"/>
        </w:rPr>
      </w:pPr>
    </w:p>
    <w:p w14:paraId="30C43958" w14:textId="2AA64EFD" w:rsidR="00EE6526" w:rsidRPr="00F34E3E" w:rsidRDefault="00EE6526" w:rsidP="00EE6526">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noProof/>
          <w:color w:val="0D0D0D" w:themeColor="text1" w:themeTint="F2"/>
          <w:lang w:val="es-419"/>
        </w:rPr>
        <mc:AlternateContent>
          <mc:Choice Requires="wps">
            <w:drawing>
              <wp:anchor distT="0" distB="0" distL="114300" distR="114300" simplePos="0" relativeHeight="251658240" behindDoc="0" locked="0" layoutInCell="1" allowOverlap="1" wp14:anchorId="11728CD2" wp14:editId="2FD9AD4A">
                <wp:simplePos x="0" y="0"/>
                <wp:positionH relativeFrom="column">
                  <wp:posOffset>20472</wp:posOffset>
                </wp:positionH>
                <wp:positionV relativeFrom="paragraph">
                  <wp:posOffset>284120</wp:posOffset>
                </wp:positionV>
                <wp:extent cx="341194" cy="184245"/>
                <wp:effectExtent l="0" t="0" r="20955" b="25400"/>
                <wp:wrapNone/>
                <wp:docPr id="1" name="Rectangle 1"/>
                <wp:cNvGraphicFramePr/>
                <a:graphic xmlns:a="http://schemas.openxmlformats.org/drawingml/2006/main">
                  <a:graphicData uri="http://schemas.microsoft.com/office/word/2010/wordprocessingShape">
                    <wps:wsp>
                      <wps:cNvSpPr/>
                      <wps:spPr>
                        <a:xfrm>
                          <a:off x="0" y="0"/>
                          <a:ext cx="341194" cy="184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A6E8C" id="Rectangle 1" o:spid="_x0000_s1026" style="position:absolute;margin-left:1.6pt;margin-top:22.35pt;width:26.8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GfAIAAF0FAAAOAAAAZHJzL2Uyb0RvYy54bWysVE1v2zAMvQ/YfxB0Xx1n7tYGdYqgRYcB&#10;RRu0HXpWZak2IIsapcTJfv0o+SNBV+wwzAdZEslH8onkxeWuNWyr0DdgS56fzDhTVkLV2NeS/3i6&#10;+XTGmQ/CVsKAVSXfK88vlx8/XHRuoeZQg6kUMgKxftG5ktchuEWWeVmrVvgTcMqSUAO2ItARX7MK&#10;RUforcnms9mXrAOsHIJU3tPtdS/ky4SvtZLhXmuvAjMlp9hCWjGtL3HNlhdi8YrC1Y0cwhD/EEUr&#10;GktOJ6hrEQTbYPMHVNtIBA86nEhoM9C6kSrlQNnkszfZPNbCqZQLkePdRJP/f7Dybvvo1kg0dM4v&#10;PG1jFjuNbfxTfGyXyNpPZKldYJIuPxd5fl5wJkmUnxXz4jSSmR2MHfrwTUHL4qbkSG+RKBLbWx96&#10;1VEl+rJw0xiT3sPYeOHBNFW8S4dYEOrKINsKesqwywdvR1rkO1pmh0zSLuyNihDGPijNmopin6dA&#10;UpEdMIWUyoa8F9WiUr2r0xl9o7MxipRoAozImoKcsAeAUbMHGbH7tAf9aKpSjU7Gs78F1htPFskz&#10;2DAZt40FfA/AUFaD515/JKmnJrL0AtV+jQyh7xDv5E1Dz3YrfFgLpJag5qE2D/e0aANdyWHYcVYD&#10;/nrvPupTpZKUs45arOT+50ag4sx8t1TD53lRxJ5Mh+L065wOeCx5OZbYTXsF9PQ5DRQn0zbqBzNu&#10;NUL7TNNgFb2SSFhJvksuA46Hq9C3Ps0TqVarpEZ96ES4tY9ORvDIaizLp92zQDfUbqCiv4OxHcXi&#10;TQn3utHSwmoTQDepvg+8DnxTD6fCGeZNHBLH56R1mIrL3wAAAP//AwBQSwMEFAAGAAgAAAAhAK1y&#10;/TXfAAAABgEAAA8AAABkcnMvZG93bnJldi54bWxMjk1PwzAQRO9I/AdrkbhU1OkHDYRsKgQC9YCQ&#10;KHDgtomXJDReR7Hbhn+POcFxNKM3L1+PtlMHHnzrBGE2TUCxVM60UiO8vT5cXIHygcRQ54QRvtnD&#10;ujg9ySkz7igvfNiGWkWI+IwQmhD6TGtfNWzJT13PErtPN1gKMQ61NgMdI9x2ep4kK22plfjQUM93&#10;DVe77d4ifGzGUH/NHsPTjibvk01TVs/3JeL52Xh7AyrwGP7G8Ksf1aGITqXbi/GqQ1jM4xBhuUxB&#10;xfpydQ2qREgXKegi1//1ix8AAAD//wMAUEsBAi0AFAAGAAgAAAAhALaDOJL+AAAA4QEAABMAAAAA&#10;AAAAAAAAAAAAAAAAAFtDb250ZW50X1R5cGVzXS54bWxQSwECLQAUAAYACAAAACEAOP0h/9YAAACU&#10;AQAACwAAAAAAAAAAAAAAAAAvAQAAX3JlbHMvLnJlbHNQSwECLQAUAAYACAAAACEAJ/mDBnwCAABd&#10;BQAADgAAAAAAAAAAAAAAAAAuAgAAZHJzL2Uyb0RvYy54bWxQSwECLQAUAAYACAAAACEArXL9Nd8A&#10;AAAGAQAADwAAAAAAAAAAAAAAAADWBAAAZHJzL2Rvd25yZXYueG1sUEsFBgAAAAAEAAQA8wAAAOIF&#10;AAAAAA==&#10;" filled="f" strokecolor="black [3213]" strokeweight="1pt"/>
            </w:pict>
          </mc:Fallback>
        </mc:AlternateContent>
      </w:r>
      <w:r w:rsidR="008503B2" w:rsidRPr="00F34E3E">
        <w:rPr>
          <w:rFonts w:ascii="Open Sans" w:hAnsi="Open Sans" w:cs="Open Sans"/>
          <w:color w:val="0D0D0D" w:themeColor="text1" w:themeTint="F2"/>
          <w:lang w:val="es-419"/>
        </w:rPr>
        <w:t>Reconocimiento</w:t>
      </w:r>
    </w:p>
    <w:p w14:paraId="635AA2DC" w14:textId="09ADF686" w:rsidR="00EE6526" w:rsidRPr="00F34E3E" w:rsidRDefault="00EE6526" w:rsidP="00EE6526">
      <w:p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 </w:t>
      </w:r>
      <w:r w:rsidRPr="00F34E3E">
        <w:rPr>
          <w:rFonts w:ascii="Open Sans" w:hAnsi="Open Sans" w:cs="Open Sans"/>
          <w:color w:val="0D0D0D" w:themeColor="text1" w:themeTint="F2"/>
          <w:lang w:val="es-419"/>
        </w:rPr>
        <w:tab/>
      </w:r>
      <w:r w:rsidR="008503B2" w:rsidRPr="00F34E3E">
        <w:rPr>
          <w:rFonts w:ascii="Open Sans" w:hAnsi="Open Sans" w:cs="Open Sans"/>
          <w:color w:val="0D0D0D" w:themeColor="text1" w:themeTint="F2"/>
          <w:lang w:val="es-419"/>
        </w:rPr>
        <w:t>He leído y entiendo la Advertencia de Tennessen anterior con respecto a mis derechos como sujeto de datos gubernamentales.</w:t>
      </w:r>
    </w:p>
    <w:p w14:paraId="3CB3C4E5" w14:textId="77777777" w:rsidR="00EE6526" w:rsidRPr="00F34E3E" w:rsidRDefault="00EE6526" w:rsidP="00EE6526">
      <w:pPr>
        <w:rPr>
          <w:rFonts w:ascii="Open Sans" w:hAnsi="Open Sans" w:cs="Open Sans"/>
          <w:color w:val="0D0D0D" w:themeColor="text1" w:themeTint="F2"/>
          <w:lang w:val="es-419"/>
        </w:rPr>
      </w:pPr>
    </w:p>
    <w:p w14:paraId="1E947BCC" w14:textId="4FDC2417" w:rsidR="00EE6526" w:rsidRPr="00F34E3E" w:rsidRDefault="008503B2" w:rsidP="00EE6526">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Por favor, firme tecleando su nombre (Si se presenta como anónimo no es necesario que firme)</w:t>
      </w:r>
    </w:p>
    <w:tbl>
      <w:tblPr>
        <w:tblStyle w:val="TableGrid"/>
        <w:tblW w:w="0" w:type="auto"/>
        <w:tblLook w:val="04A0" w:firstRow="1" w:lastRow="0" w:firstColumn="1" w:lastColumn="0" w:noHBand="0" w:noVBand="1"/>
      </w:tblPr>
      <w:tblGrid>
        <w:gridCol w:w="9350"/>
      </w:tblGrid>
      <w:tr w:rsidR="00EE6526" w:rsidRPr="00F34E3E" w14:paraId="6CC42795" w14:textId="77777777" w:rsidTr="00EE6526">
        <w:tc>
          <w:tcPr>
            <w:tcW w:w="9350" w:type="dxa"/>
          </w:tcPr>
          <w:p w14:paraId="2DA34CC0" w14:textId="77777777" w:rsidR="00EE6526" w:rsidRPr="00F34E3E" w:rsidRDefault="00EE6526" w:rsidP="00EE6526">
            <w:pPr>
              <w:rPr>
                <w:rFonts w:ascii="Open Sans" w:hAnsi="Open Sans" w:cs="Open Sans"/>
                <w:color w:val="0D0D0D" w:themeColor="text1" w:themeTint="F2"/>
                <w:lang w:val="es-419"/>
              </w:rPr>
            </w:pPr>
          </w:p>
        </w:tc>
      </w:tr>
    </w:tbl>
    <w:p w14:paraId="44280778" w14:textId="5CBB4C6A" w:rsidR="00EE6526" w:rsidRPr="00F34E3E" w:rsidRDefault="00EE6526" w:rsidP="00EE6526">
      <w:pPr>
        <w:rPr>
          <w:rFonts w:ascii="Open Sans" w:hAnsi="Open Sans" w:cs="Open Sans"/>
          <w:color w:val="0D0D0D" w:themeColor="text1" w:themeTint="F2"/>
          <w:lang w:val="es-419"/>
        </w:rPr>
      </w:pPr>
    </w:p>
    <w:p w14:paraId="186F75B9" w14:textId="3B60851D" w:rsidR="00EE6526" w:rsidRPr="00F34E3E" w:rsidRDefault="008503B2" w:rsidP="00EE6526">
      <w:pPr>
        <w:pStyle w:val="ListParagraph"/>
        <w:numPr>
          <w:ilvl w:val="0"/>
          <w:numId w:val="1"/>
        </w:numPr>
        <w:rPr>
          <w:rFonts w:ascii="Open Sans" w:hAnsi="Open Sans" w:cs="Open Sans"/>
          <w:color w:val="0D0D0D" w:themeColor="text1" w:themeTint="F2"/>
          <w:lang w:val="es-419"/>
        </w:rPr>
      </w:pPr>
      <w:r w:rsidRPr="00F34E3E">
        <w:rPr>
          <w:rFonts w:ascii="Open Sans" w:hAnsi="Open Sans" w:cs="Open Sans"/>
          <w:color w:val="0D0D0D" w:themeColor="text1" w:themeTint="F2"/>
          <w:lang w:val="es-419"/>
        </w:rPr>
        <w:t>Fecha de Reconocimiento</w:t>
      </w:r>
    </w:p>
    <w:tbl>
      <w:tblPr>
        <w:tblStyle w:val="TableGrid"/>
        <w:tblW w:w="0" w:type="auto"/>
        <w:tblLook w:val="04A0" w:firstRow="1" w:lastRow="0" w:firstColumn="1" w:lastColumn="0" w:noHBand="0" w:noVBand="1"/>
      </w:tblPr>
      <w:tblGrid>
        <w:gridCol w:w="2931"/>
      </w:tblGrid>
      <w:tr w:rsidR="008A7F8A" w:rsidRPr="00F34E3E" w14:paraId="50C12C37" w14:textId="77777777" w:rsidTr="008A7F8A">
        <w:trPr>
          <w:trHeight w:val="250"/>
        </w:trPr>
        <w:tc>
          <w:tcPr>
            <w:tcW w:w="2931" w:type="dxa"/>
          </w:tcPr>
          <w:p w14:paraId="3FD45B59" w14:textId="77777777" w:rsidR="008A7F8A" w:rsidRPr="00F34E3E" w:rsidRDefault="008A7F8A" w:rsidP="00EE6526">
            <w:pPr>
              <w:rPr>
                <w:rFonts w:ascii="Open Sans" w:hAnsi="Open Sans" w:cs="Open Sans"/>
                <w:color w:val="0D0D0D" w:themeColor="text1" w:themeTint="F2"/>
                <w:lang w:val="es-419"/>
              </w:rPr>
            </w:pPr>
          </w:p>
        </w:tc>
      </w:tr>
    </w:tbl>
    <w:p w14:paraId="14E7EFFC" w14:textId="77777777" w:rsidR="00192E98" w:rsidRPr="00F34E3E" w:rsidRDefault="00192E98" w:rsidP="008A7F8A">
      <w:pPr>
        <w:spacing w:after="0" w:line="240" w:lineRule="auto"/>
        <w:rPr>
          <w:rFonts w:ascii="Open Sans" w:eastAsia="Times New Roman" w:hAnsi="Open Sans" w:cs="Open Sans"/>
          <w:color w:val="0D0D0D" w:themeColor="text1" w:themeTint="F2"/>
          <w:lang w:val="es-419"/>
        </w:rPr>
      </w:pPr>
    </w:p>
    <w:p w14:paraId="74504872" w14:textId="60CDB028" w:rsidR="0062784E" w:rsidRPr="00F34E3E" w:rsidRDefault="008503B2" w:rsidP="00192E98">
      <w:pPr>
        <w:pStyle w:val="ListParagraph"/>
        <w:numPr>
          <w:ilvl w:val="0"/>
          <w:numId w:val="1"/>
        </w:numPr>
        <w:spacing w:after="0" w:line="240" w:lineRule="auto"/>
        <w:rPr>
          <w:rFonts w:ascii="Open Sans" w:eastAsia="Times New Roman" w:hAnsi="Open Sans" w:cs="Open Sans"/>
          <w:color w:val="0D0D0D" w:themeColor="text1" w:themeTint="F2"/>
          <w:lang w:val="es-419"/>
        </w:rPr>
      </w:pPr>
      <w:r w:rsidRPr="00F34E3E">
        <w:rPr>
          <w:rFonts w:ascii="Open Sans" w:eastAsia="Times New Roman" w:hAnsi="Open Sans" w:cs="Open Sans"/>
          <w:color w:val="0D0D0D" w:themeColor="text1" w:themeTint="F2"/>
          <w:lang w:val="es-419"/>
        </w:rPr>
        <w:t xml:space="preserve"> Intercambio de datos</w:t>
      </w:r>
    </w:p>
    <w:p w14:paraId="4E1AA514" w14:textId="77777777" w:rsidR="0062784E" w:rsidRPr="00F34E3E" w:rsidRDefault="0062784E" w:rsidP="0062784E">
      <w:pPr>
        <w:spacing w:after="0" w:line="240" w:lineRule="auto"/>
        <w:rPr>
          <w:rFonts w:ascii="Open Sans" w:eastAsia="Times New Roman" w:hAnsi="Open Sans" w:cs="Open Sans"/>
          <w:color w:val="0D0D0D" w:themeColor="text1" w:themeTint="F2"/>
          <w:lang w:val="es-419"/>
        </w:rPr>
      </w:pPr>
    </w:p>
    <w:p w14:paraId="68BB4061" w14:textId="7F2D5431" w:rsidR="00192E98" w:rsidRPr="00F34E3E" w:rsidRDefault="00097D1B" w:rsidP="00097D1B">
      <w:pPr>
        <w:spacing w:after="0" w:line="240" w:lineRule="auto"/>
        <w:ind w:firstLine="720"/>
        <w:rPr>
          <w:rFonts w:ascii="Open Sans" w:eastAsia="Times New Roman" w:hAnsi="Open Sans" w:cs="Open Sans"/>
          <w:color w:val="0D0D0D" w:themeColor="text1" w:themeTint="F2"/>
          <w:lang w:val="es-419"/>
        </w:rPr>
      </w:pPr>
      <w:r w:rsidRPr="00F34E3E">
        <w:rPr>
          <w:rFonts w:ascii="Open Sans" w:hAnsi="Open Sans" w:cs="Open Sans"/>
          <w:noProof/>
          <w:color w:val="0D0D0D" w:themeColor="text1" w:themeTint="F2"/>
          <w:lang w:val="es-419"/>
        </w:rPr>
        <mc:AlternateContent>
          <mc:Choice Requires="wps">
            <w:drawing>
              <wp:anchor distT="0" distB="0" distL="114300" distR="114300" simplePos="0" relativeHeight="251658241" behindDoc="0" locked="0" layoutInCell="1" allowOverlap="1" wp14:anchorId="6159FD11" wp14:editId="544E6C89">
                <wp:simplePos x="0" y="0"/>
                <wp:positionH relativeFrom="column">
                  <wp:posOffset>0</wp:posOffset>
                </wp:positionH>
                <wp:positionV relativeFrom="paragraph">
                  <wp:posOffset>-635</wp:posOffset>
                </wp:positionV>
                <wp:extent cx="341194" cy="184245"/>
                <wp:effectExtent l="0" t="0" r="20955" b="25400"/>
                <wp:wrapNone/>
                <wp:docPr id="3" name="Rectangle 3"/>
                <wp:cNvGraphicFramePr/>
                <a:graphic xmlns:a="http://schemas.openxmlformats.org/drawingml/2006/main">
                  <a:graphicData uri="http://schemas.microsoft.com/office/word/2010/wordprocessingShape">
                    <wps:wsp>
                      <wps:cNvSpPr/>
                      <wps:spPr>
                        <a:xfrm>
                          <a:off x="0" y="0"/>
                          <a:ext cx="341194" cy="184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28664" id="Rectangle 3" o:spid="_x0000_s1026" style="position:absolute;margin-left:0;margin-top:-.05pt;width:26.85pt;height:1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GfAIAAF0FAAAOAAAAZHJzL2Uyb0RvYy54bWysVE1v2zAMvQ/YfxB0Xx1n7tYGdYqgRYcB&#10;RRu0HXpWZak2IIsapcTJfv0o+SNBV+wwzAdZEslH8onkxeWuNWyr0DdgS56fzDhTVkLV2NeS/3i6&#10;+XTGmQ/CVsKAVSXfK88vlx8/XHRuoeZQg6kUMgKxftG5ktchuEWWeVmrVvgTcMqSUAO2ItARX7MK&#10;RUforcnms9mXrAOsHIJU3tPtdS/ky4SvtZLhXmuvAjMlp9hCWjGtL3HNlhdi8YrC1Y0cwhD/EEUr&#10;GktOJ6hrEQTbYPMHVNtIBA86nEhoM9C6kSrlQNnkszfZPNbCqZQLkePdRJP/f7Dybvvo1kg0dM4v&#10;PG1jFjuNbfxTfGyXyNpPZKldYJIuPxd5fl5wJkmUnxXz4jSSmR2MHfrwTUHL4qbkSG+RKBLbWx96&#10;1VEl+rJw0xiT3sPYeOHBNFW8S4dYEOrKINsKesqwywdvR1rkO1pmh0zSLuyNihDGPijNmopin6dA&#10;UpEdMIWUyoa8F9WiUr2r0xl9o7MxipRoAozImoKcsAeAUbMHGbH7tAf9aKpSjU7Gs78F1htPFskz&#10;2DAZt40FfA/AUFaD515/JKmnJrL0AtV+jQyh7xDv5E1Dz3YrfFgLpJag5qE2D/e0aANdyWHYcVYD&#10;/nrvPupTpZKUs45arOT+50ag4sx8t1TD53lRxJ5Mh+L065wOeCx5OZbYTXsF9PQ5DRQn0zbqBzNu&#10;NUL7TNNgFb2SSFhJvksuA46Hq9C3Ps0TqVarpEZ96ES4tY9ORvDIaizLp92zQDfUbqCiv4OxHcXi&#10;TQn3utHSwmoTQDepvg+8DnxTD6fCGeZNHBLH56R1mIrL3wAAAP//AwBQSwMEFAAGAAgAAAAhADSV&#10;0PbdAAAABAEAAA8AAABkcnMvZG93bnJldi54bWxMj0FLw0AUhO+C/2F5gpfSblLR1piXIorSQxFs&#10;9eBtk30msdm3Ifvaxn/vetLjMMPMN/lqdJ060hBazwjpLAFFXHnbco3wtnuaLkEFMWxN55kQvinA&#10;qjg/y01m/Ylf6biVWsUSDplBaET6TOtQNeRMmPmeOHqffnBGohxqbQdziuWu0/MkudHOtBwXGtPT&#10;Q0PVfntwCB/rUeqv9Fk2ezN5n6ybsnp5LBEvL8b7O1BCo/yF4Rc/okMRmUp/YBtUhxCPCMI0BRXN&#10;66sFqBJhvrwFXeT6P3zxAwAA//8DAFBLAQItABQABgAIAAAAIQC2gziS/gAAAOEBAAATAAAAAAAA&#10;AAAAAAAAAAAAAABbQ29udGVudF9UeXBlc10ueG1sUEsBAi0AFAAGAAgAAAAhADj9If/WAAAAlAEA&#10;AAsAAAAAAAAAAAAAAAAALwEAAF9yZWxzLy5yZWxzUEsBAi0AFAAGAAgAAAAhACf5gwZ8AgAAXQUA&#10;AA4AAAAAAAAAAAAAAAAALgIAAGRycy9lMm9Eb2MueG1sUEsBAi0AFAAGAAgAAAAhADSV0PbdAAAA&#10;BAEAAA8AAAAAAAAAAAAAAAAA1gQAAGRycy9kb3ducmV2LnhtbFBLBQYAAAAABAAEAPMAAADgBQAA&#10;AAA=&#10;" filled="f" strokecolor="black [3213]" strokeweight="1pt"/>
            </w:pict>
          </mc:Fallback>
        </mc:AlternateContent>
      </w:r>
      <w:r w:rsidR="00D526A9" w:rsidRPr="00F34E3E">
        <w:rPr>
          <w:rFonts w:ascii="Open Sans" w:eastAsia="Times New Roman" w:hAnsi="Open Sans" w:cs="Open Sans"/>
          <w:color w:val="0D0D0D" w:themeColor="text1" w:themeTint="F2"/>
          <w:lang w:val="es-419"/>
        </w:rPr>
        <w:t>Por favor, marque si usted t</w:t>
      </w:r>
      <w:r w:rsidR="00B95315">
        <w:rPr>
          <w:rFonts w:ascii="Open Sans" w:eastAsia="Times New Roman" w:hAnsi="Open Sans" w:cs="Open Sans"/>
          <w:color w:val="0D0D0D" w:themeColor="text1" w:themeTint="F2"/>
          <w:lang w:val="es-419"/>
        </w:rPr>
        <w:t>iene</w:t>
      </w:r>
      <w:r w:rsidR="00D526A9" w:rsidRPr="00F34E3E">
        <w:rPr>
          <w:rFonts w:ascii="Open Sans" w:eastAsia="Times New Roman" w:hAnsi="Open Sans" w:cs="Open Sans"/>
          <w:color w:val="0D0D0D" w:themeColor="text1" w:themeTint="F2"/>
          <w:lang w:val="es-419"/>
        </w:rPr>
        <w:t xml:space="preserve"> una objeción a HREEO de compartir esta información con una agencia externa, como el Departamento de Trabajo e Industria de Minnesota, si HREEO determina que no tiene jurisdicción para investigar sus reclamos.</w:t>
      </w:r>
    </w:p>
    <w:p w14:paraId="36D272C4" w14:textId="77777777" w:rsidR="00192E98" w:rsidRPr="00F34E3E" w:rsidRDefault="00192E98" w:rsidP="00192E98">
      <w:pPr>
        <w:spacing w:after="0" w:line="240" w:lineRule="auto"/>
        <w:rPr>
          <w:rFonts w:ascii="Open Sans" w:eastAsia="Times New Roman" w:hAnsi="Open Sans" w:cs="Open Sans"/>
          <w:color w:val="0D0D0D" w:themeColor="text1" w:themeTint="F2"/>
          <w:lang w:val="es-419"/>
        </w:rPr>
      </w:pPr>
    </w:p>
    <w:p w14:paraId="351E3039" w14:textId="77777777" w:rsidR="00192E98" w:rsidRPr="00F34E3E" w:rsidRDefault="00192E98" w:rsidP="00192E98">
      <w:pPr>
        <w:spacing w:after="0" w:line="240" w:lineRule="auto"/>
        <w:rPr>
          <w:rFonts w:ascii="Open Sans" w:eastAsia="Times New Roman" w:hAnsi="Open Sans" w:cs="Open Sans"/>
          <w:color w:val="0D0D0D" w:themeColor="text1" w:themeTint="F2"/>
          <w:lang w:val="es-419"/>
        </w:rPr>
      </w:pPr>
    </w:p>
    <w:p w14:paraId="63D1D2E4" w14:textId="628579E5" w:rsidR="008A7F8A" w:rsidRPr="00F34E3E" w:rsidRDefault="00D526A9" w:rsidP="008A7F8A">
      <w:pPr>
        <w:spacing w:after="0" w:line="240" w:lineRule="auto"/>
        <w:rPr>
          <w:rFonts w:ascii="Open Sans" w:eastAsia="Times New Roman" w:hAnsi="Open Sans" w:cs="Open Sans"/>
          <w:b/>
          <w:bCs/>
          <w:color w:val="0D0D0D" w:themeColor="text1" w:themeTint="F2"/>
          <w:lang w:val="es-419"/>
        </w:rPr>
      </w:pPr>
      <w:r w:rsidRPr="00F34E3E">
        <w:rPr>
          <w:rFonts w:ascii="Open Sans" w:eastAsia="Times New Roman" w:hAnsi="Open Sans" w:cs="Open Sans"/>
          <w:b/>
          <w:bCs/>
          <w:color w:val="0D0D0D" w:themeColor="text1" w:themeTint="F2"/>
          <w:lang w:val="es-419"/>
        </w:rPr>
        <w:t>Documentos adjuntos:</w:t>
      </w:r>
      <w:r w:rsidR="00097D1B" w:rsidRPr="00F34E3E">
        <w:rPr>
          <w:rFonts w:ascii="Open Sans" w:eastAsia="Times New Roman" w:hAnsi="Open Sans" w:cs="Open Sans"/>
          <w:b/>
          <w:bCs/>
          <w:color w:val="0D0D0D" w:themeColor="text1" w:themeTint="F2"/>
          <w:lang w:val="es-419"/>
        </w:rPr>
        <w:t xml:space="preserve"> </w:t>
      </w:r>
      <w:r w:rsidRPr="00F34E3E">
        <w:rPr>
          <w:rFonts w:ascii="Open Sans" w:eastAsia="Times New Roman" w:hAnsi="Open Sans" w:cs="Open Sans"/>
          <w:color w:val="0D0D0D" w:themeColor="text1" w:themeTint="F2"/>
          <w:lang w:val="es-419"/>
        </w:rPr>
        <w:t xml:space="preserve"> Si usted quiere proporcionar documentos, por favor envíelos por correo electrónico a laborstandards@ci.stpaul.mn.us.</w:t>
      </w:r>
    </w:p>
    <w:p w14:paraId="3B210F2F" w14:textId="77777777" w:rsidR="00DC10D0" w:rsidRPr="00F34E3E" w:rsidRDefault="00DC10D0" w:rsidP="008A7F8A">
      <w:pPr>
        <w:spacing w:after="0" w:line="240" w:lineRule="auto"/>
        <w:rPr>
          <w:rFonts w:ascii="Open Sans" w:eastAsia="Times New Roman" w:hAnsi="Open Sans" w:cs="Open Sans"/>
          <w:color w:val="0D0D0D" w:themeColor="text1" w:themeTint="F2"/>
          <w:lang w:val="es-419"/>
        </w:rPr>
      </w:pPr>
    </w:p>
    <w:p w14:paraId="039473C3" w14:textId="13E2B47E" w:rsidR="008A7F8A" w:rsidRPr="00F34E3E" w:rsidRDefault="00D526A9" w:rsidP="008A7F8A">
      <w:pPr>
        <w:spacing w:after="0" w:line="240" w:lineRule="auto"/>
        <w:rPr>
          <w:rFonts w:ascii="Open Sans" w:eastAsia="Times New Roman" w:hAnsi="Open Sans" w:cs="Open Sans"/>
          <w:color w:val="0D0D0D" w:themeColor="text1" w:themeTint="F2"/>
          <w:lang w:val="es-419"/>
        </w:rPr>
      </w:pPr>
      <w:r w:rsidRPr="00F34E3E">
        <w:rPr>
          <w:rFonts w:ascii="Open Sans" w:eastAsia="Times New Roman" w:hAnsi="Open Sans" w:cs="Open Sans"/>
          <w:color w:val="0D0D0D" w:themeColor="text1" w:themeTint="F2"/>
          <w:lang w:val="es-419"/>
        </w:rPr>
        <w:t xml:space="preserve">Nuestra oficina revisará la información que ha enviado en este formulario para determinar si su queja entra dentro de nuestra jurisdicción. Si ha </w:t>
      </w:r>
      <w:r w:rsidR="00B95315">
        <w:rPr>
          <w:rFonts w:ascii="Open Sans" w:eastAsia="Times New Roman" w:hAnsi="Open Sans" w:cs="Open Sans"/>
          <w:color w:val="0D0D0D" w:themeColor="text1" w:themeTint="F2"/>
          <w:lang w:val="es-419"/>
        </w:rPr>
        <w:t xml:space="preserve">proporcionado </w:t>
      </w:r>
      <w:r w:rsidRPr="00F34E3E">
        <w:rPr>
          <w:rFonts w:ascii="Open Sans" w:eastAsia="Times New Roman" w:hAnsi="Open Sans" w:cs="Open Sans"/>
          <w:color w:val="0D0D0D" w:themeColor="text1" w:themeTint="F2"/>
          <w:lang w:val="es-419"/>
        </w:rPr>
        <w:t>sus datos de contacto, un investigador laboral se pondrá en contacto con usted para mantener una conversación. Tenga en cuenta que la presentación de una queja no inicia automáticamente la investigación. Según la sección 233.13 (a) el director tiene discreción exclusiva para decidir si investiga o procesa una violación de este código.</w:t>
      </w:r>
      <w:r w:rsidR="008A7F8A" w:rsidRPr="00F34E3E">
        <w:rPr>
          <w:rFonts w:ascii="Open Sans" w:eastAsia="Times New Roman" w:hAnsi="Open Sans" w:cs="Open Sans"/>
          <w:color w:val="0D0D0D" w:themeColor="text1" w:themeTint="F2"/>
          <w:lang w:val="es-419"/>
        </w:rPr>
        <w:br/>
      </w:r>
      <w:r w:rsidR="008A7F8A" w:rsidRPr="00F34E3E">
        <w:rPr>
          <w:rFonts w:ascii="Open Sans" w:eastAsia="Times New Roman" w:hAnsi="Open Sans" w:cs="Open Sans"/>
          <w:color w:val="0D0D0D" w:themeColor="text1" w:themeTint="F2"/>
          <w:lang w:val="es-419"/>
        </w:rPr>
        <w:br/>
      </w:r>
      <w:r w:rsidRPr="00F34E3E">
        <w:rPr>
          <w:rFonts w:ascii="Open Sans" w:eastAsia="Times New Roman" w:hAnsi="Open Sans" w:cs="Open Sans"/>
          <w:color w:val="0D0D0D" w:themeColor="text1" w:themeTint="F2"/>
          <w:lang w:val="es-419"/>
        </w:rPr>
        <w:t xml:space="preserve"> ¡Gracias por su envío!</w:t>
      </w:r>
      <w:r w:rsidR="008A7F8A" w:rsidRPr="00F34E3E">
        <w:rPr>
          <w:rFonts w:ascii="Open Sans" w:eastAsia="Times New Roman" w:hAnsi="Open Sans" w:cs="Open Sans"/>
          <w:color w:val="0D0D0D" w:themeColor="text1" w:themeTint="F2"/>
          <w:lang w:val="es-419"/>
        </w:rPr>
        <w:t>  </w:t>
      </w:r>
    </w:p>
    <w:p w14:paraId="013ACB0C" w14:textId="39E2716E" w:rsidR="008A7F8A" w:rsidRPr="00F34E3E" w:rsidRDefault="008A7F8A" w:rsidP="00EE6526">
      <w:pPr>
        <w:rPr>
          <w:rFonts w:ascii="Open Sans" w:hAnsi="Open Sans" w:cs="Open Sans"/>
          <w:color w:val="0D0D0D" w:themeColor="text1" w:themeTint="F2"/>
          <w:lang w:val="es-419"/>
        </w:rPr>
      </w:pPr>
    </w:p>
    <w:p w14:paraId="3F2662E0" w14:textId="7F9829D0" w:rsidR="008A7F8A" w:rsidRPr="00F34E3E" w:rsidRDefault="008A7F8A" w:rsidP="00EE6526">
      <w:pPr>
        <w:rPr>
          <w:rFonts w:ascii="Open Sans" w:hAnsi="Open Sans" w:cs="Open Sans"/>
          <w:color w:val="0D0D0D" w:themeColor="text1" w:themeTint="F2"/>
          <w:lang w:val="es-419"/>
        </w:rPr>
      </w:pPr>
    </w:p>
    <w:sectPr w:rsidR="008A7F8A" w:rsidRPr="00F34E3E" w:rsidSect="00EE6526">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C6A0" w14:textId="77777777" w:rsidR="000E4352" w:rsidRDefault="000E4352" w:rsidP="00A718B1">
      <w:pPr>
        <w:spacing w:after="0" w:line="240" w:lineRule="auto"/>
      </w:pPr>
      <w:r>
        <w:separator/>
      </w:r>
    </w:p>
  </w:endnote>
  <w:endnote w:type="continuationSeparator" w:id="0">
    <w:p w14:paraId="748834BA" w14:textId="77777777" w:rsidR="000E4352" w:rsidRDefault="000E4352" w:rsidP="00A718B1">
      <w:pPr>
        <w:spacing w:after="0" w:line="240" w:lineRule="auto"/>
      </w:pPr>
      <w:r>
        <w:continuationSeparator/>
      </w:r>
    </w:p>
  </w:endnote>
  <w:endnote w:type="continuationNotice" w:id="1">
    <w:p w14:paraId="62FF59D9" w14:textId="77777777" w:rsidR="000E4352" w:rsidRDefault="000E4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ed Hat Text">
    <w:altName w:val="Times New Roman"/>
    <w:panose1 w:val="02010503040201060303"/>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AE9D" w14:textId="77777777" w:rsidR="000E4352" w:rsidRDefault="000E4352" w:rsidP="00A718B1">
      <w:pPr>
        <w:spacing w:after="0" w:line="240" w:lineRule="auto"/>
      </w:pPr>
      <w:r>
        <w:separator/>
      </w:r>
    </w:p>
  </w:footnote>
  <w:footnote w:type="continuationSeparator" w:id="0">
    <w:p w14:paraId="6B171703" w14:textId="77777777" w:rsidR="000E4352" w:rsidRDefault="000E4352" w:rsidP="00A718B1">
      <w:pPr>
        <w:spacing w:after="0" w:line="240" w:lineRule="auto"/>
      </w:pPr>
      <w:r>
        <w:continuationSeparator/>
      </w:r>
    </w:p>
  </w:footnote>
  <w:footnote w:type="continuationNotice" w:id="1">
    <w:p w14:paraId="38990006" w14:textId="77777777" w:rsidR="000E4352" w:rsidRDefault="000E43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7095" w14:textId="243B0D2A" w:rsidR="004F58F5" w:rsidRPr="004F58F5" w:rsidRDefault="004F58F5" w:rsidP="004F58F5">
    <w:pPr>
      <w:pStyle w:val="Header"/>
      <w:jc w:val="center"/>
      <w:rPr>
        <w:rFonts w:ascii="Red Hat Text" w:hAnsi="Red Hat Text"/>
        <w:b/>
        <w:bCs/>
        <w:sz w:val="36"/>
        <w:szCs w:val="36"/>
        <w:lang w:val="es-MX"/>
      </w:rPr>
    </w:pPr>
    <w:r w:rsidRPr="004F58F5">
      <w:rPr>
        <w:rFonts w:ascii="Red Hat Text" w:hAnsi="Red Hat Text"/>
        <w:b/>
        <w:bCs/>
        <w:sz w:val="36"/>
        <w:szCs w:val="36"/>
        <w:lang w:val="es-MX"/>
      </w:rPr>
      <w:t>Normas laborales</w:t>
    </w:r>
  </w:p>
  <w:p w14:paraId="30EEE1E1" w14:textId="0874BA82" w:rsidR="00EE6526" w:rsidRPr="004F58F5" w:rsidRDefault="004F58F5" w:rsidP="004F58F5">
    <w:pPr>
      <w:pStyle w:val="Header"/>
      <w:jc w:val="center"/>
      <w:rPr>
        <w:lang w:val="es-MX"/>
      </w:rPr>
    </w:pPr>
    <w:r w:rsidRPr="004F58F5">
      <w:rPr>
        <w:rFonts w:ascii="Red Hat Text" w:hAnsi="Red Hat Text"/>
        <w:b/>
        <w:bCs/>
        <w:sz w:val="36"/>
        <w:szCs w:val="36"/>
        <w:lang w:val="es-MX"/>
      </w:rPr>
      <w:t>Formulario de queja</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183"/>
    <w:multiLevelType w:val="multilevel"/>
    <w:tmpl w:val="4B32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A3A14"/>
    <w:multiLevelType w:val="multilevel"/>
    <w:tmpl w:val="991C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64C47"/>
    <w:multiLevelType w:val="multilevel"/>
    <w:tmpl w:val="E5C4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66B35"/>
    <w:multiLevelType w:val="multilevel"/>
    <w:tmpl w:val="5392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A49BC"/>
    <w:multiLevelType w:val="hybridMultilevel"/>
    <w:tmpl w:val="299A4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E00B05"/>
    <w:multiLevelType w:val="multilevel"/>
    <w:tmpl w:val="E536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EB3D24"/>
    <w:multiLevelType w:val="multilevel"/>
    <w:tmpl w:val="AD2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ED06B3"/>
    <w:multiLevelType w:val="multilevel"/>
    <w:tmpl w:val="4AB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1171873">
    <w:abstractNumId w:val="4"/>
  </w:num>
  <w:num w:numId="2" w16cid:durableId="2130393913">
    <w:abstractNumId w:val="3"/>
  </w:num>
  <w:num w:numId="3" w16cid:durableId="1753234797">
    <w:abstractNumId w:val="6"/>
  </w:num>
  <w:num w:numId="4" w16cid:durableId="1492914358">
    <w:abstractNumId w:val="0"/>
  </w:num>
  <w:num w:numId="5" w16cid:durableId="783504689">
    <w:abstractNumId w:val="5"/>
  </w:num>
  <w:num w:numId="6" w16cid:durableId="701784866">
    <w:abstractNumId w:val="2"/>
  </w:num>
  <w:num w:numId="7" w16cid:durableId="1966303015">
    <w:abstractNumId w:val="7"/>
  </w:num>
  <w:num w:numId="8" w16cid:durableId="56395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B1"/>
    <w:rsid w:val="000073D3"/>
    <w:rsid w:val="000427E4"/>
    <w:rsid w:val="0007629A"/>
    <w:rsid w:val="00097D1B"/>
    <w:rsid w:val="000E4352"/>
    <w:rsid w:val="000E6E1C"/>
    <w:rsid w:val="00192E98"/>
    <w:rsid w:val="00206AE1"/>
    <w:rsid w:val="00247B4B"/>
    <w:rsid w:val="00295181"/>
    <w:rsid w:val="003A59CE"/>
    <w:rsid w:val="003E40D0"/>
    <w:rsid w:val="0041644D"/>
    <w:rsid w:val="004361CD"/>
    <w:rsid w:val="004F58F5"/>
    <w:rsid w:val="005A31DA"/>
    <w:rsid w:val="005B4336"/>
    <w:rsid w:val="005C17A0"/>
    <w:rsid w:val="005C3BA6"/>
    <w:rsid w:val="005D385F"/>
    <w:rsid w:val="005F1E9C"/>
    <w:rsid w:val="0062784E"/>
    <w:rsid w:val="006D2311"/>
    <w:rsid w:val="008503B2"/>
    <w:rsid w:val="008A7F8A"/>
    <w:rsid w:val="008D56B9"/>
    <w:rsid w:val="008E42C0"/>
    <w:rsid w:val="009102F4"/>
    <w:rsid w:val="00992B6C"/>
    <w:rsid w:val="009A7F6B"/>
    <w:rsid w:val="00A36986"/>
    <w:rsid w:val="00A66E54"/>
    <w:rsid w:val="00A718B1"/>
    <w:rsid w:val="00B95315"/>
    <w:rsid w:val="00BA013C"/>
    <w:rsid w:val="00C61E9C"/>
    <w:rsid w:val="00CB62DE"/>
    <w:rsid w:val="00D4540D"/>
    <w:rsid w:val="00D526A9"/>
    <w:rsid w:val="00DC10D0"/>
    <w:rsid w:val="00DD41DA"/>
    <w:rsid w:val="00E44C2A"/>
    <w:rsid w:val="00E65AEC"/>
    <w:rsid w:val="00E87968"/>
    <w:rsid w:val="00EE6526"/>
    <w:rsid w:val="00F02C95"/>
    <w:rsid w:val="00F34E3E"/>
    <w:rsid w:val="00FF65C0"/>
    <w:rsid w:val="1EDE5F62"/>
    <w:rsid w:val="4D2B16E9"/>
    <w:rsid w:val="70257126"/>
    <w:rsid w:val="71355381"/>
    <w:rsid w:val="7BEBAE29"/>
    <w:rsid w:val="7FB9C4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AECB"/>
  <w15:chartTrackingRefBased/>
  <w15:docId w15:val="{94687134-6B24-414B-A954-834E7D8A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8B1"/>
  </w:style>
  <w:style w:type="paragraph" w:styleId="Footer">
    <w:name w:val="footer"/>
    <w:basedOn w:val="Normal"/>
    <w:link w:val="FooterChar"/>
    <w:uiPriority w:val="99"/>
    <w:unhideWhenUsed/>
    <w:rsid w:val="00A71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8B1"/>
  </w:style>
  <w:style w:type="paragraph" w:styleId="ListParagraph">
    <w:name w:val="List Paragraph"/>
    <w:basedOn w:val="Normal"/>
    <w:uiPriority w:val="34"/>
    <w:qFormat/>
    <w:rsid w:val="00A718B1"/>
    <w:pPr>
      <w:ind w:left="720"/>
      <w:contextualSpacing/>
    </w:pPr>
  </w:style>
  <w:style w:type="table" w:styleId="TableGrid">
    <w:name w:val="Table Grid"/>
    <w:basedOn w:val="TableNormal"/>
    <w:uiPriority w:val="39"/>
    <w:rsid w:val="00A7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DefaultParagraphFont"/>
    <w:rsid w:val="00EE6526"/>
  </w:style>
  <w:style w:type="character" w:styleId="Hyperlink">
    <w:name w:val="Hyperlink"/>
    <w:basedOn w:val="DefaultParagraphFont"/>
    <w:uiPriority w:val="99"/>
    <w:unhideWhenUsed/>
    <w:rsid w:val="00EE6526"/>
    <w:rPr>
      <w:color w:val="0000FF"/>
      <w:u w:val="single"/>
    </w:rPr>
  </w:style>
  <w:style w:type="character" w:styleId="UnresolvedMention">
    <w:name w:val="Unresolved Mention"/>
    <w:basedOn w:val="DefaultParagraphFont"/>
    <w:uiPriority w:val="99"/>
    <w:semiHidden/>
    <w:unhideWhenUsed/>
    <w:rsid w:val="00CB62DE"/>
    <w:rPr>
      <w:color w:val="605E5C"/>
      <w:shd w:val="clear" w:color="auto" w:fill="E1DFDD"/>
    </w:rPr>
  </w:style>
  <w:style w:type="character" w:customStyle="1" w:styleId="normaltextrun">
    <w:name w:val="normaltextrun"/>
    <w:basedOn w:val="DefaultParagraphFont"/>
    <w:rsid w:val="005F1E9C"/>
  </w:style>
  <w:style w:type="character" w:customStyle="1" w:styleId="eop">
    <w:name w:val="eop"/>
    <w:basedOn w:val="DefaultParagraphFont"/>
    <w:rsid w:val="005F1E9C"/>
  </w:style>
  <w:style w:type="paragraph" w:customStyle="1" w:styleId="paragraph">
    <w:name w:val="paragraph"/>
    <w:basedOn w:val="Normal"/>
    <w:rsid w:val="00206A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23147">
      <w:bodyDiv w:val="1"/>
      <w:marLeft w:val="0"/>
      <w:marRight w:val="0"/>
      <w:marTop w:val="0"/>
      <w:marBottom w:val="0"/>
      <w:divBdr>
        <w:top w:val="none" w:sz="0" w:space="0" w:color="auto"/>
        <w:left w:val="none" w:sz="0" w:space="0" w:color="auto"/>
        <w:bottom w:val="none" w:sz="0" w:space="0" w:color="auto"/>
        <w:right w:val="none" w:sz="0" w:space="0" w:color="auto"/>
      </w:divBdr>
      <w:divsChild>
        <w:div w:id="1206525044">
          <w:marLeft w:val="0"/>
          <w:marRight w:val="0"/>
          <w:marTop w:val="0"/>
          <w:marBottom w:val="0"/>
          <w:divBdr>
            <w:top w:val="none" w:sz="0" w:space="0" w:color="auto"/>
            <w:left w:val="none" w:sz="0" w:space="0" w:color="auto"/>
            <w:bottom w:val="none" w:sz="0" w:space="0" w:color="auto"/>
            <w:right w:val="none" w:sz="0" w:space="0" w:color="auto"/>
          </w:divBdr>
        </w:div>
      </w:divsChild>
    </w:div>
    <w:div w:id="1194924265">
      <w:bodyDiv w:val="1"/>
      <w:marLeft w:val="0"/>
      <w:marRight w:val="0"/>
      <w:marTop w:val="0"/>
      <w:marBottom w:val="0"/>
      <w:divBdr>
        <w:top w:val="none" w:sz="0" w:space="0" w:color="auto"/>
        <w:left w:val="none" w:sz="0" w:space="0" w:color="auto"/>
        <w:bottom w:val="none" w:sz="0" w:space="0" w:color="auto"/>
        <w:right w:val="none" w:sz="0" w:space="0" w:color="auto"/>
      </w:divBdr>
      <w:divsChild>
        <w:div w:id="318777589">
          <w:marLeft w:val="0"/>
          <w:marRight w:val="0"/>
          <w:marTop w:val="0"/>
          <w:marBottom w:val="0"/>
          <w:divBdr>
            <w:top w:val="none" w:sz="0" w:space="0" w:color="auto"/>
            <w:left w:val="none" w:sz="0" w:space="0" w:color="auto"/>
            <w:bottom w:val="none" w:sz="0" w:space="0" w:color="auto"/>
            <w:right w:val="none" w:sz="0" w:space="0" w:color="auto"/>
          </w:divBdr>
        </w:div>
      </w:divsChild>
    </w:div>
    <w:div w:id="1945914895">
      <w:bodyDiv w:val="1"/>
      <w:marLeft w:val="0"/>
      <w:marRight w:val="0"/>
      <w:marTop w:val="0"/>
      <w:marBottom w:val="0"/>
      <w:divBdr>
        <w:top w:val="none" w:sz="0" w:space="0" w:color="auto"/>
        <w:left w:val="none" w:sz="0" w:space="0" w:color="auto"/>
        <w:bottom w:val="none" w:sz="0" w:space="0" w:color="auto"/>
        <w:right w:val="none" w:sz="0" w:space="0" w:color="auto"/>
      </w:divBdr>
      <w:divsChild>
        <w:div w:id="1614750914">
          <w:marLeft w:val="0"/>
          <w:marRight w:val="0"/>
          <w:marTop w:val="0"/>
          <w:marBottom w:val="0"/>
          <w:divBdr>
            <w:top w:val="none" w:sz="0" w:space="0" w:color="auto"/>
            <w:left w:val="none" w:sz="0" w:space="0" w:color="auto"/>
            <w:bottom w:val="none" w:sz="0" w:space="0" w:color="auto"/>
            <w:right w:val="none" w:sz="0" w:space="0" w:color="auto"/>
          </w:divBdr>
        </w:div>
        <w:div w:id="718092364">
          <w:marLeft w:val="0"/>
          <w:marRight w:val="0"/>
          <w:marTop w:val="0"/>
          <w:marBottom w:val="0"/>
          <w:divBdr>
            <w:top w:val="none" w:sz="0" w:space="0" w:color="auto"/>
            <w:left w:val="none" w:sz="0" w:space="0" w:color="auto"/>
            <w:bottom w:val="none" w:sz="0" w:space="0" w:color="auto"/>
            <w:right w:val="none" w:sz="0" w:space="0" w:color="auto"/>
          </w:divBdr>
        </w:div>
        <w:div w:id="841431608">
          <w:marLeft w:val="0"/>
          <w:marRight w:val="0"/>
          <w:marTop w:val="0"/>
          <w:marBottom w:val="0"/>
          <w:divBdr>
            <w:top w:val="none" w:sz="0" w:space="0" w:color="auto"/>
            <w:left w:val="none" w:sz="0" w:space="0" w:color="auto"/>
            <w:bottom w:val="none" w:sz="0" w:space="0" w:color="auto"/>
            <w:right w:val="none" w:sz="0" w:space="0" w:color="auto"/>
          </w:divBdr>
        </w:div>
        <w:div w:id="1242720398">
          <w:marLeft w:val="0"/>
          <w:marRight w:val="0"/>
          <w:marTop w:val="0"/>
          <w:marBottom w:val="0"/>
          <w:divBdr>
            <w:top w:val="none" w:sz="0" w:space="0" w:color="auto"/>
            <w:left w:val="none" w:sz="0" w:space="0" w:color="auto"/>
            <w:bottom w:val="none" w:sz="0" w:space="0" w:color="auto"/>
            <w:right w:val="none" w:sz="0" w:space="0" w:color="auto"/>
          </w:divBdr>
        </w:div>
        <w:div w:id="307169717">
          <w:marLeft w:val="0"/>
          <w:marRight w:val="0"/>
          <w:marTop w:val="0"/>
          <w:marBottom w:val="0"/>
          <w:divBdr>
            <w:top w:val="none" w:sz="0" w:space="0" w:color="auto"/>
            <w:left w:val="none" w:sz="0" w:space="0" w:color="auto"/>
            <w:bottom w:val="none" w:sz="0" w:space="0" w:color="auto"/>
            <w:right w:val="none" w:sz="0" w:space="0" w:color="auto"/>
          </w:divBdr>
        </w:div>
        <w:div w:id="1610549002">
          <w:marLeft w:val="0"/>
          <w:marRight w:val="0"/>
          <w:marTop w:val="0"/>
          <w:marBottom w:val="0"/>
          <w:divBdr>
            <w:top w:val="none" w:sz="0" w:space="0" w:color="auto"/>
            <w:left w:val="none" w:sz="0" w:space="0" w:color="auto"/>
            <w:bottom w:val="none" w:sz="0" w:space="0" w:color="auto"/>
            <w:right w:val="none" w:sz="0" w:space="0" w:color="auto"/>
          </w:divBdr>
        </w:div>
        <w:div w:id="1749843696">
          <w:marLeft w:val="0"/>
          <w:marRight w:val="0"/>
          <w:marTop w:val="0"/>
          <w:marBottom w:val="0"/>
          <w:divBdr>
            <w:top w:val="none" w:sz="0" w:space="0" w:color="auto"/>
            <w:left w:val="none" w:sz="0" w:space="0" w:color="auto"/>
            <w:bottom w:val="none" w:sz="0" w:space="0" w:color="auto"/>
            <w:right w:val="none" w:sz="0" w:space="0" w:color="auto"/>
          </w:divBdr>
        </w:div>
        <w:div w:id="311522556">
          <w:marLeft w:val="0"/>
          <w:marRight w:val="0"/>
          <w:marTop w:val="0"/>
          <w:marBottom w:val="0"/>
          <w:divBdr>
            <w:top w:val="none" w:sz="0" w:space="0" w:color="auto"/>
            <w:left w:val="none" w:sz="0" w:space="0" w:color="auto"/>
            <w:bottom w:val="none" w:sz="0" w:space="0" w:color="auto"/>
            <w:right w:val="none" w:sz="0" w:space="0" w:color="auto"/>
          </w:divBdr>
        </w:div>
        <w:div w:id="99203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borstandards@ci.stpaul.mn.us"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2C69A215B5F54B8F52CC7FACDCBA54" ma:contentTypeVersion="16" ma:contentTypeDescription="Create a new document." ma:contentTypeScope="" ma:versionID="584edf84809c9dd337758c10e78c67fd">
  <xsd:schema xmlns:xsd="http://www.w3.org/2001/XMLSchema" xmlns:xs="http://www.w3.org/2001/XMLSchema" xmlns:p="http://schemas.microsoft.com/office/2006/metadata/properties" xmlns:ns2="1add62da-4a88-45bb-8eea-552e5ca7a311" xmlns:ns3="f46c91c4-fa6c-486c-8ad5-0a1888156c69" targetNamespace="http://schemas.microsoft.com/office/2006/metadata/properties" ma:root="true" ma:fieldsID="c03f3430dc1fe35b931f73c1d469641d" ns2:_="" ns3:_="">
    <xsd:import namespace="1add62da-4a88-45bb-8eea-552e5ca7a311"/>
    <xsd:import namespace="f46c91c4-fa6c-486c-8ad5-0a1888156c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62da-4a88-45bb-8eea-552e5ca7a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c91c4-fa6c-486c-8ad5-0a1888156c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512926-72fc-447d-a2d0-69e5f5a0790d}" ma:internalName="TaxCatchAll" ma:showField="CatchAllData" ma:web="f46c91c4-fa6c-486c-8ad5-0a1888156c6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6c91c4-fa6c-486c-8ad5-0a1888156c69" xsi:nil="true"/>
    <lcf76f155ced4ddcb4097134ff3c332f xmlns="1add62da-4a88-45bb-8eea-552e5ca7a3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2E4A2-F0A5-4DAC-94A3-DE87218BBD25}">
  <ds:schemaRefs>
    <ds:schemaRef ds:uri="http://schemas.openxmlformats.org/officeDocument/2006/bibliography"/>
  </ds:schemaRefs>
</ds:datastoreItem>
</file>

<file path=customXml/itemProps2.xml><?xml version="1.0" encoding="utf-8"?>
<ds:datastoreItem xmlns:ds="http://schemas.openxmlformats.org/officeDocument/2006/customXml" ds:itemID="{AB62540B-4F12-4540-A2E9-C0C24139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d62da-4a88-45bb-8eea-552e5ca7a311"/>
    <ds:schemaRef ds:uri="f46c91c4-fa6c-486c-8ad5-0a188815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C6D4A-ED85-4E81-B663-A2E45E891536}">
  <ds:schemaRefs>
    <ds:schemaRef ds:uri="http://schemas.microsoft.com/office/2006/metadata/properties"/>
    <ds:schemaRef ds:uri="http://schemas.microsoft.com/office/infopath/2007/PartnerControls"/>
    <ds:schemaRef ds:uri="f46c91c4-fa6c-486c-8ad5-0a1888156c69"/>
    <ds:schemaRef ds:uri="1add62da-4a88-45bb-8eea-552e5ca7a311"/>
  </ds:schemaRefs>
</ds:datastoreItem>
</file>

<file path=customXml/itemProps4.xml><?xml version="1.0" encoding="utf-8"?>
<ds:datastoreItem xmlns:ds="http://schemas.openxmlformats.org/officeDocument/2006/customXml" ds:itemID="{EBF69192-FA46-419F-98AD-986E19862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Thoj</dc:creator>
  <cp:keywords/>
  <dc:description/>
  <cp:lastModifiedBy>Alicia Thoj</cp:lastModifiedBy>
  <cp:revision>10</cp:revision>
  <cp:lastPrinted>2023-12-26T20:17:00Z</cp:lastPrinted>
  <dcterms:created xsi:type="dcterms:W3CDTF">2023-12-26T21:26:00Z</dcterms:created>
  <dcterms:modified xsi:type="dcterms:W3CDTF">2025-01-28T21:08:00Z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0x010100C02C69A215B5F54B8F52CC7FACDCBA54</vt:lpwstr>
  </property>
  <property fmtid="{D5CDD505-2E9C-101B-9397-08002B2CF9AE}" pid="3" name="MediaServiceImageTags">
    <vt:lpwstr/>
  </property>
</Properties>
</file>